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578" w:rsidRDefault="00560B7C">
      <w:pPr>
        <w:pStyle w:val="Heading1"/>
        <w:spacing w:before="64"/>
        <w:ind w:left="118"/>
      </w:pPr>
      <w:bookmarkStart w:id="0" w:name="Schedule_1_-_Definitions_of_Contract"/>
      <w:bookmarkStart w:id="1" w:name="_GoBack"/>
      <w:bookmarkEnd w:id="0"/>
      <w:bookmarkEnd w:id="1"/>
      <w:r>
        <w:t>Schedule 1 - Definitions of Contract</w:t>
      </w:r>
    </w:p>
    <w:p w:rsidR="00B62578" w:rsidRDefault="00B62578">
      <w:pPr>
        <w:pStyle w:val="BodyText"/>
        <w:spacing w:before="1"/>
        <w:rPr>
          <w:b/>
        </w:rPr>
      </w:pPr>
    </w:p>
    <w:p w:rsidR="0018120B" w:rsidRDefault="0018120B">
      <w:pPr>
        <w:pStyle w:val="BodyText"/>
        <w:tabs>
          <w:tab w:val="left" w:pos="3238"/>
        </w:tabs>
        <w:ind w:left="3238" w:right="198" w:hanging="3121"/>
        <w:rPr>
          <w:b/>
        </w:rPr>
      </w:pPr>
    </w:p>
    <w:p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rsidR="00B62578" w:rsidRDefault="00B62578">
      <w:pPr>
        <w:pStyle w:val="BodyText"/>
      </w:pPr>
    </w:p>
    <w:p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rsidR="00B62578" w:rsidRDefault="00B62578">
      <w:pPr>
        <w:pStyle w:val="BodyText"/>
        <w:spacing w:before="8"/>
        <w:rPr>
          <w:sz w:val="19"/>
        </w:rPr>
      </w:pPr>
    </w:p>
    <w:p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rsidR="00B62578" w:rsidRDefault="00B62578">
      <w:pPr>
        <w:pStyle w:val="BodyText"/>
        <w:spacing w:before="8"/>
        <w:rPr>
          <w:sz w:val="19"/>
        </w:rPr>
      </w:pPr>
    </w:p>
    <w:p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rsidR="00B62578" w:rsidRDefault="00B62578">
      <w:pPr>
        <w:pStyle w:val="BodyText"/>
        <w:spacing w:before="8"/>
        <w:rPr>
          <w:sz w:val="19"/>
        </w:rPr>
      </w:pPr>
    </w:p>
    <w:p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rsidR="00B62578" w:rsidRDefault="00560B7C">
      <w:pPr>
        <w:pStyle w:val="BodyText"/>
        <w:spacing w:before="3"/>
        <w:ind w:left="3238" w:right="282"/>
      </w:pPr>
      <w:r>
        <w:t>Government classification of the Public Sector Classification Guide, as published and amended from time to time by the Office for National Statistics:</w:t>
      </w:r>
    </w:p>
    <w:p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rsidR="00B62578" w:rsidRDefault="00B62578">
      <w:pPr>
        <w:pStyle w:val="BodyText"/>
        <w:spacing w:before="9"/>
        <w:rPr>
          <w:sz w:val="19"/>
        </w:rPr>
      </w:pPr>
    </w:p>
    <w:p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rsidR="00B62578" w:rsidRDefault="00B62578">
      <w:pPr>
        <w:pStyle w:val="BodyText"/>
        <w:spacing w:before="2"/>
        <w:rPr>
          <w:sz w:val="19"/>
        </w:rPr>
      </w:pPr>
    </w:p>
    <w:p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rsidR="00B62578" w:rsidRDefault="00560B7C">
      <w:pPr>
        <w:pStyle w:val="BodyText"/>
        <w:spacing w:before="3"/>
        <w:ind w:left="3237"/>
      </w:pPr>
      <w:r>
        <w:t>Stan 81-041 (Part 1)</w:t>
      </w:r>
    </w:p>
    <w:p w:rsidR="00B62578" w:rsidRDefault="00B62578">
      <w:pPr>
        <w:pStyle w:val="BodyText"/>
        <w:spacing w:before="10"/>
        <w:rPr>
          <w:sz w:val="19"/>
        </w:rPr>
      </w:pPr>
    </w:p>
    <w:p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rsidR="00B62578" w:rsidRDefault="00B62578">
      <w:pPr>
        <w:pStyle w:val="BodyText"/>
        <w:spacing w:before="10"/>
        <w:rPr>
          <w:sz w:val="19"/>
        </w:rPr>
      </w:pPr>
    </w:p>
    <w:p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rsidR="00B62578" w:rsidRDefault="00B62578">
      <w:pPr>
        <w:pStyle w:val="BodyText"/>
        <w:spacing w:before="1"/>
      </w:pPr>
    </w:p>
    <w:p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rsidR="00B62578" w:rsidRDefault="00B62578">
      <w:pPr>
        <w:pStyle w:val="BodyText"/>
        <w:spacing w:before="4"/>
        <w:rPr>
          <w:sz w:val="19"/>
        </w:rPr>
      </w:pPr>
    </w:p>
    <w:p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rsidR="00B62578" w:rsidRDefault="00B62578">
      <w:pPr>
        <w:pStyle w:val="BodyText"/>
        <w:spacing w:before="7"/>
        <w:rPr>
          <w:sz w:val="19"/>
        </w:rPr>
      </w:pPr>
    </w:p>
    <w:p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B62578" w:rsidRDefault="00B62578">
      <w:pPr>
        <w:pStyle w:val="BodyText"/>
        <w:spacing w:before="11"/>
        <w:rPr>
          <w:sz w:val="19"/>
        </w:rPr>
      </w:pPr>
    </w:p>
    <w:p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rsidR="00B62578" w:rsidRDefault="00560B7C">
      <w:pPr>
        <w:pStyle w:val="BodyText"/>
        <w:spacing w:before="3"/>
        <w:ind w:left="3238" w:right="404"/>
      </w:pPr>
      <w:r>
        <w:t>Information notified by the Contractor to the Authority, which is acknowledged by the Authority as being commercially sensitive;</w:t>
      </w:r>
    </w:p>
    <w:p w:rsidR="00B62578" w:rsidRDefault="00B62578">
      <w:pPr>
        <w:pStyle w:val="BodyText"/>
        <w:spacing w:before="11"/>
        <w:rPr>
          <w:sz w:val="19"/>
        </w:rPr>
      </w:pPr>
    </w:p>
    <w:p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rsidR="00B62578" w:rsidRDefault="00560B7C">
      <w:pPr>
        <w:pStyle w:val="BodyText"/>
        <w:ind w:left="3238" w:right="388"/>
        <w:jc w:val="both"/>
      </w:pPr>
      <w:r>
        <w:t>Certificate(s) of Conformity and supplied in accordance with any QA requirements if specified) which the Contractor is required to provide under the Contract;</w:t>
      </w:r>
    </w:p>
    <w:p w:rsidR="00B62578" w:rsidRDefault="00B62578">
      <w:pPr>
        <w:pStyle w:val="BodyText"/>
      </w:pPr>
    </w:p>
    <w:p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rsidR="00B62578" w:rsidRDefault="00560B7C">
      <w:pPr>
        <w:pStyle w:val="BodyText"/>
        <w:ind w:left="3238" w:right="137"/>
      </w:pPr>
      <w:r>
        <w:t>and a change of Control occurs if a person who Controls the Contractor ceases to do so or if another person acquires Control of the Contractor;</w:t>
      </w:r>
    </w:p>
    <w:p w:rsidR="00B62578" w:rsidRDefault="00B62578">
      <w:pPr>
        <w:pStyle w:val="BodyText"/>
        <w:spacing w:before="10"/>
        <w:rPr>
          <w:sz w:val="19"/>
        </w:rPr>
      </w:pPr>
    </w:p>
    <w:p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rsidR="00B62578" w:rsidRDefault="00B62578">
      <w:pPr>
        <w:pStyle w:val="BodyText"/>
      </w:pPr>
    </w:p>
    <w:p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rsidR="00B62578" w:rsidRDefault="00B62578">
      <w:pPr>
        <w:pStyle w:val="BodyText"/>
      </w:pPr>
    </w:p>
    <w:p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rsidR="00B62578" w:rsidRDefault="00B62578">
      <w:pPr>
        <w:pStyle w:val="BodyText"/>
        <w:spacing w:before="8"/>
        <w:rPr>
          <w:sz w:val="19"/>
        </w:rPr>
      </w:pPr>
    </w:p>
    <w:p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rsidR="00B62578" w:rsidRDefault="00B62578">
      <w:pPr>
        <w:pStyle w:val="BodyText"/>
        <w:spacing w:before="8"/>
        <w:rPr>
          <w:sz w:val="19"/>
        </w:rPr>
      </w:pPr>
    </w:p>
    <w:p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rsidR="00B62578" w:rsidRDefault="00B62578">
      <w:pPr>
        <w:pStyle w:val="BodyText"/>
        <w:spacing w:before="4"/>
        <w:rPr>
          <w:sz w:val="11"/>
        </w:rPr>
      </w:pPr>
    </w:p>
    <w:p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rsidR="00B62578" w:rsidRDefault="00FD4251">
      <w:pPr>
        <w:pStyle w:val="BodyText"/>
        <w:spacing w:before="67"/>
        <w:ind w:left="2824" w:right="3304"/>
        <w:jc w:val="center"/>
      </w:pPr>
      <w:hyperlink r:id="rId14">
        <w:r w:rsidR="00560B7C">
          <w:rPr>
            <w:color w:val="0000FF"/>
            <w:u w:val="single" w:color="0000FF"/>
          </w:rPr>
          <w:t>https://www.dstan.mod.uk</w:t>
        </w:r>
      </w:hyperlink>
      <w:r w:rsidR="00560B7C">
        <w:t>;</w:t>
      </w:r>
    </w:p>
    <w:p w:rsidR="00B62578" w:rsidRDefault="00B62578">
      <w:pPr>
        <w:pStyle w:val="BodyText"/>
        <w:spacing w:before="9"/>
        <w:rPr>
          <w:sz w:val="11"/>
        </w:rPr>
      </w:pPr>
    </w:p>
    <w:p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rsidR="00B62578" w:rsidRDefault="00560B7C">
      <w:pPr>
        <w:pStyle w:val="BodyText"/>
        <w:spacing w:before="2"/>
        <w:ind w:left="3238" w:right="126"/>
      </w:pPr>
      <w:r>
        <w:t xml:space="preserve">This shall include unloading, and any other specific arrangements, </w:t>
      </w:r>
      <w:r>
        <w:lastRenderedPageBreak/>
        <w:t>agreed in accordance with condition 28 and Delivered and Delivery shall be construed accordingly;</w:t>
      </w:r>
    </w:p>
    <w:p w:rsidR="00B62578" w:rsidRDefault="00B62578">
      <w:pPr>
        <w:pStyle w:val="BodyText"/>
        <w:spacing w:before="9"/>
        <w:rPr>
          <w:sz w:val="19"/>
        </w:rPr>
      </w:pPr>
    </w:p>
    <w:p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rsidR="00B62578" w:rsidRDefault="00B62578">
      <w:pPr>
        <w:pStyle w:val="BodyText"/>
      </w:pPr>
    </w:p>
    <w:p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rsidR="00B62578" w:rsidRDefault="00B62578">
      <w:pPr>
        <w:pStyle w:val="BodyText"/>
      </w:pPr>
    </w:p>
    <w:p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rsidR="00B62578" w:rsidRDefault="00560B7C">
      <w:pPr>
        <w:pStyle w:val="BodyText"/>
        <w:ind w:left="3219" w:right="3304"/>
        <w:jc w:val="center"/>
      </w:pPr>
      <w:r>
        <w:t>Designs and Patents Act 1988;</w:t>
      </w:r>
    </w:p>
    <w:p w:rsidR="00B62578" w:rsidRDefault="00B62578">
      <w:pPr>
        <w:pStyle w:val="BodyText"/>
        <w:spacing w:before="10"/>
        <w:rPr>
          <w:sz w:val="19"/>
        </w:rPr>
      </w:pPr>
    </w:p>
    <w:p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rsidR="00B62578" w:rsidRDefault="00B62578">
      <w:pPr>
        <w:pStyle w:val="BodyText"/>
        <w:spacing w:before="9"/>
        <w:rPr>
          <w:sz w:val="19"/>
        </w:rPr>
      </w:pPr>
    </w:p>
    <w:p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rsidR="00B62578" w:rsidRDefault="00B62578">
      <w:pPr>
        <w:pStyle w:val="BodyText"/>
        <w:spacing w:before="1"/>
      </w:pPr>
    </w:p>
    <w:p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rsidR="00B62578" w:rsidRDefault="00B62578">
      <w:pPr>
        <w:pStyle w:val="BodyText"/>
        <w:spacing w:before="9"/>
        <w:rPr>
          <w:sz w:val="19"/>
        </w:rPr>
      </w:pPr>
    </w:p>
    <w:p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rsidR="00B62578" w:rsidRDefault="00B62578">
      <w:pPr>
        <w:pStyle w:val="BodyText"/>
        <w:spacing w:before="10"/>
        <w:rPr>
          <w:sz w:val="19"/>
        </w:rPr>
      </w:pPr>
    </w:p>
    <w:p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rsidR="00B62578" w:rsidRDefault="00B62578">
      <w:pPr>
        <w:pStyle w:val="BodyText"/>
        <w:spacing w:before="7"/>
        <w:rPr>
          <w:sz w:val="19"/>
        </w:rPr>
      </w:pPr>
    </w:p>
    <w:p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rsidR="00B62578" w:rsidRDefault="00B62578">
      <w:pPr>
        <w:pStyle w:val="BodyText"/>
        <w:spacing w:before="5"/>
        <w:rPr>
          <w:sz w:val="19"/>
        </w:rPr>
      </w:pPr>
    </w:p>
    <w:p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rsidR="00B62578" w:rsidRDefault="00B62578">
      <w:pPr>
        <w:pStyle w:val="BodyText"/>
        <w:spacing w:before="1"/>
      </w:pPr>
    </w:p>
    <w:p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B62578" w:rsidRDefault="00B62578">
      <w:pPr>
        <w:pStyle w:val="BodyText"/>
      </w:pPr>
    </w:p>
    <w:p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rsidR="00B62578" w:rsidRDefault="00B62578">
      <w:pPr>
        <w:pStyle w:val="BodyText"/>
        <w:spacing w:before="11"/>
        <w:rPr>
          <w:sz w:val="19"/>
        </w:rPr>
      </w:pPr>
    </w:p>
    <w:p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rsidR="00B62578" w:rsidRDefault="00560B7C">
      <w:pPr>
        <w:pStyle w:val="BodyText"/>
        <w:spacing w:before="67"/>
        <w:ind w:left="3238" w:right="549"/>
      </w:pPr>
      <w:r>
        <w:t>any materiel issued or otherwise furnished to the Contractor in connection with the Contract by or on behalf of the Authority;</w:t>
      </w:r>
    </w:p>
    <w:p w:rsidR="00B62578" w:rsidRDefault="00B62578">
      <w:pPr>
        <w:pStyle w:val="BodyText"/>
        <w:spacing w:before="10"/>
        <w:rPr>
          <w:sz w:val="19"/>
        </w:rPr>
      </w:pPr>
    </w:p>
    <w:p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rsidR="00B62578" w:rsidRDefault="00B62578">
      <w:pPr>
        <w:pStyle w:val="BodyText"/>
        <w:spacing w:before="7"/>
        <w:rPr>
          <w:sz w:val="19"/>
        </w:rPr>
      </w:pPr>
    </w:p>
    <w:p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rsidR="00B62578" w:rsidRDefault="00B62578">
      <w:pPr>
        <w:pStyle w:val="BodyText"/>
        <w:spacing w:before="1"/>
      </w:pPr>
    </w:p>
    <w:p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rsidR="00B62578" w:rsidRDefault="00560B7C">
      <w:pPr>
        <w:pStyle w:val="BodyText"/>
        <w:spacing w:before="3"/>
        <w:ind w:left="3238" w:right="427"/>
      </w:pPr>
      <w:r>
        <w:t>accordance with Def Stan 81-041 (Part 1), beyond that which Commercial Packaging normally provides for the military supply chain;</w:t>
      </w:r>
    </w:p>
    <w:p w:rsidR="00B62578" w:rsidRDefault="00B62578">
      <w:pPr>
        <w:pStyle w:val="BodyText"/>
        <w:spacing w:before="11"/>
        <w:rPr>
          <w:sz w:val="19"/>
        </w:rPr>
      </w:pPr>
    </w:p>
    <w:p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rsidR="00B62578" w:rsidRDefault="00560B7C">
      <w:pPr>
        <w:pStyle w:val="BodyText"/>
        <w:spacing w:before="3"/>
        <w:ind w:left="3238" w:right="115"/>
      </w:pPr>
      <w:r>
        <w:t>acceptable Services Packaging Instruction Sheet (SPIS) designs in accordance with Defence Standard (Def Stan) 81-041 (Part 4);</w:t>
      </w:r>
    </w:p>
    <w:p w:rsidR="00B62578" w:rsidRDefault="00B62578">
      <w:pPr>
        <w:pStyle w:val="BodyText"/>
        <w:spacing w:before="10"/>
        <w:rPr>
          <w:sz w:val="19"/>
        </w:rPr>
      </w:pPr>
    </w:p>
    <w:p w:rsidR="00B62578" w:rsidRDefault="00560B7C">
      <w:pPr>
        <w:ind w:left="118"/>
        <w:rPr>
          <w:sz w:val="20"/>
        </w:rPr>
      </w:pPr>
      <w:r>
        <w:rPr>
          <w:b/>
          <w:sz w:val="20"/>
        </w:rPr>
        <w:t xml:space="preserve">Military Packaging Level (MPL) </w:t>
      </w:r>
      <w:r>
        <w:rPr>
          <w:sz w:val="20"/>
        </w:rPr>
        <w:t>shall have the meaning described in Def Stan 81-041 (Part 1);</w:t>
      </w:r>
    </w:p>
    <w:p w:rsidR="00B62578" w:rsidRDefault="00B62578">
      <w:pPr>
        <w:pStyle w:val="BodyText"/>
        <w:spacing w:before="10"/>
        <w:rPr>
          <w:sz w:val="19"/>
        </w:rPr>
      </w:pPr>
    </w:p>
    <w:p w:rsidR="00B62578" w:rsidRDefault="00560B7C">
      <w:pPr>
        <w:ind w:left="118"/>
        <w:rPr>
          <w:sz w:val="20"/>
        </w:rPr>
      </w:pPr>
      <w:r>
        <w:rPr>
          <w:b/>
          <w:sz w:val="20"/>
        </w:rPr>
        <w:t xml:space="preserve">MPAS Registered Organisation </w:t>
      </w:r>
      <w:r>
        <w:rPr>
          <w:sz w:val="20"/>
        </w:rPr>
        <w:t>is a packaging organisation having one or more MPAS Certificated</w:t>
      </w:r>
    </w:p>
    <w:p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rsidR="00B62578" w:rsidRDefault="00B62578">
      <w:pPr>
        <w:pStyle w:val="BodyText"/>
        <w:spacing w:before="9"/>
        <w:rPr>
          <w:sz w:val="19"/>
        </w:rPr>
      </w:pPr>
    </w:p>
    <w:p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rsidR="00B62578" w:rsidRDefault="00560B7C">
      <w:pPr>
        <w:pStyle w:val="BodyText"/>
        <w:spacing w:before="3"/>
        <w:ind w:left="3238"/>
      </w:pPr>
      <w:r>
        <w:t>certified to MPAS requirements;</w:t>
      </w:r>
    </w:p>
    <w:p w:rsidR="00B62578" w:rsidRDefault="00B62578">
      <w:pPr>
        <w:pStyle w:val="BodyText"/>
        <w:spacing w:before="10"/>
        <w:rPr>
          <w:sz w:val="19"/>
        </w:rPr>
      </w:pPr>
    </w:p>
    <w:p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rsidR="00B62578" w:rsidRDefault="00B62578">
      <w:pPr>
        <w:pStyle w:val="BodyText"/>
        <w:spacing w:before="4"/>
        <w:rPr>
          <w:sz w:val="19"/>
        </w:rPr>
      </w:pPr>
    </w:p>
    <w:p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rsidR="00B62578" w:rsidRDefault="00B62578">
      <w:pPr>
        <w:pStyle w:val="BodyText"/>
        <w:spacing w:before="7"/>
        <w:rPr>
          <w:sz w:val="19"/>
        </w:rPr>
      </w:pPr>
    </w:p>
    <w:p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rsidR="00B62578" w:rsidRDefault="00B62578">
      <w:pPr>
        <w:pStyle w:val="BodyText"/>
        <w:spacing w:before="10"/>
        <w:rPr>
          <w:sz w:val="19"/>
        </w:rPr>
      </w:pPr>
    </w:p>
    <w:p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rsidR="00B62578" w:rsidRDefault="00560B7C">
      <w:pPr>
        <w:pStyle w:val="BodyText"/>
        <w:ind w:left="3238" w:right="198"/>
      </w:pPr>
      <w:r>
        <w:t>Noun. The materials and components used for the preparation of the Contractor Deliverables for transportation and storage in accordance with the Contract;</w:t>
      </w:r>
    </w:p>
    <w:p w:rsidR="00B62578" w:rsidRDefault="00B62578">
      <w:pPr>
        <w:pStyle w:val="BodyText"/>
        <w:spacing w:before="7"/>
        <w:rPr>
          <w:sz w:val="19"/>
        </w:rPr>
      </w:pPr>
    </w:p>
    <w:p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rsidR="00B62578" w:rsidRDefault="00560B7C">
      <w:pPr>
        <w:pStyle w:val="BodyText"/>
        <w:spacing w:before="3"/>
        <w:ind w:left="3238" w:right="181"/>
      </w:pPr>
      <w:r>
        <w:t>The PDA shall be identified in the Contract, see Annex A to Schedule 3 (Appendix – Addresses and Other Information), Box 3;</w:t>
      </w:r>
    </w:p>
    <w:p w:rsidR="00B62578" w:rsidRDefault="00B62578">
      <w:pPr>
        <w:pStyle w:val="BodyText"/>
        <w:spacing w:before="8"/>
        <w:rPr>
          <w:sz w:val="19"/>
        </w:rPr>
      </w:pPr>
    </w:p>
    <w:p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rsidR="00B62578" w:rsidRDefault="00B62578">
      <w:pPr>
        <w:pStyle w:val="BodyText"/>
        <w:spacing w:before="8"/>
        <w:rPr>
          <w:sz w:val="19"/>
        </w:rPr>
      </w:pPr>
    </w:p>
    <w:p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rsidR="00B62578" w:rsidRDefault="00560B7C">
      <w:pPr>
        <w:pStyle w:val="BodyText"/>
        <w:spacing w:before="3"/>
        <w:ind w:left="3238" w:right="437"/>
      </w:pPr>
      <w:r>
        <w:t>had an end use as a standalone object or as part of a structure. Recycled Timber covers:</w:t>
      </w:r>
    </w:p>
    <w:p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rsidR="00B62578" w:rsidRDefault="00560B7C">
      <w:pPr>
        <w:pStyle w:val="BodyText"/>
        <w:spacing w:before="1"/>
        <w:ind w:left="3238"/>
      </w:pPr>
      <w:r>
        <w:t>it excludes sawmill co-products;</w:t>
      </w:r>
    </w:p>
    <w:p w:rsidR="00B62578" w:rsidRDefault="00B62578">
      <w:pPr>
        <w:pStyle w:val="BodyText"/>
        <w:spacing w:before="7"/>
        <w:rPr>
          <w:sz w:val="19"/>
        </w:rPr>
      </w:pPr>
    </w:p>
    <w:p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rsidR="00B62578" w:rsidRDefault="00560B7C">
      <w:pPr>
        <w:pStyle w:val="BodyText"/>
        <w:spacing w:before="3"/>
        <w:ind w:left="3238" w:right="282"/>
      </w:pPr>
      <w:r>
        <w:t>Authorisation and Restriction of Chemicals (REACH) Regulations 2007 (as amended);</w:t>
      </w:r>
    </w:p>
    <w:p w:rsidR="00B62578" w:rsidRDefault="00B62578">
      <w:pPr>
        <w:pStyle w:val="BodyText"/>
        <w:spacing w:before="11"/>
        <w:rPr>
          <w:sz w:val="19"/>
        </w:rPr>
      </w:pPr>
    </w:p>
    <w:p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rsidR="00B62578" w:rsidRDefault="00B62578">
      <w:pPr>
        <w:pStyle w:val="BodyText"/>
      </w:pPr>
    </w:p>
    <w:p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rsidR="00B62578" w:rsidRDefault="00B62578">
      <w:pPr>
        <w:pStyle w:val="BodyText"/>
        <w:spacing w:before="9"/>
        <w:rPr>
          <w:sz w:val="19"/>
        </w:rPr>
      </w:pPr>
    </w:p>
    <w:p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rsidR="00B62578" w:rsidRDefault="00B62578">
      <w:pPr>
        <w:pStyle w:val="BodyText"/>
      </w:pPr>
    </w:p>
    <w:p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rsidR="00B62578" w:rsidRDefault="00B62578">
      <w:pPr>
        <w:pStyle w:val="BodyText"/>
        <w:spacing w:before="2"/>
        <w:rPr>
          <w:sz w:val="11"/>
        </w:rPr>
      </w:pPr>
    </w:p>
    <w:p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rsidR="00B62578" w:rsidRDefault="00B62578">
      <w:pPr>
        <w:pStyle w:val="BodyText"/>
        <w:spacing w:before="1"/>
      </w:pPr>
    </w:p>
    <w:p w:rsidR="00B62578" w:rsidRDefault="00560B7C">
      <w:pPr>
        <w:tabs>
          <w:tab w:val="left" w:pos="3238"/>
        </w:tabs>
        <w:ind w:left="118"/>
        <w:rPr>
          <w:sz w:val="20"/>
        </w:rPr>
      </w:pPr>
      <w:bookmarkStart w:id="2" w:name="Timber_and_Wood-Derived__means_timber_(i"/>
      <w:bookmarkEnd w:id="2"/>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rsidR="00B62578" w:rsidRDefault="00B62578">
      <w:pPr>
        <w:pStyle w:val="BodyText"/>
      </w:pPr>
    </w:p>
    <w:p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rsidR="00B62578" w:rsidRDefault="00560B7C">
      <w:pPr>
        <w:pStyle w:val="BodyText"/>
        <w:spacing w:before="3"/>
        <w:ind w:left="3238" w:right="482"/>
      </w:pPr>
      <w:r>
        <w:t>time to time agreed changes to the Contract, and details of any payments made by the Authority to the Contractor under the Contract;</w:t>
      </w:r>
    </w:p>
    <w:p w:rsidR="00B62578" w:rsidRDefault="00B62578">
      <w:pPr>
        <w:pStyle w:val="BodyText"/>
        <w:spacing w:before="8"/>
        <w:rPr>
          <w:sz w:val="19"/>
        </w:rPr>
      </w:pPr>
    </w:p>
    <w:p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rsidR="00B62578" w:rsidRDefault="00B62578">
      <w:pPr>
        <w:spacing w:line="242" w:lineRule="auto"/>
        <w:sectPr w:rsidR="00B62578">
          <w:pgSz w:w="11910" w:h="16850"/>
          <w:pgMar w:top="640" w:right="1300" w:bottom="280" w:left="1300" w:header="720" w:footer="720" w:gutter="0"/>
          <w:cols w:space="720"/>
        </w:sectPr>
      </w:pPr>
    </w:p>
    <w:p w:rsidR="00560B7C" w:rsidRDefault="00560B7C" w:rsidP="00560B7C">
      <w:pPr>
        <w:pStyle w:val="Heading1"/>
        <w:spacing w:before="47"/>
        <w:ind w:left="0" w:right="116"/>
      </w:pPr>
      <w:bookmarkStart w:id="3" w:name="Annex_A_to_Schedule_1_–_Additional_Defin"/>
      <w:bookmarkEnd w:id="3"/>
      <w:r w:rsidRPr="00A010FC">
        <w:t>Annex A</w:t>
      </w:r>
      <w:r w:rsidRPr="00A010FC">
        <w:rPr>
          <w:spacing w:val="-9"/>
        </w:rPr>
        <w:t xml:space="preserve"> </w:t>
      </w:r>
      <w:r w:rsidRPr="00A010FC">
        <w:t>to</w:t>
      </w:r>
      <w:r w:rsidRPr="00A010FC">
        <w:rPr>
          <w:spacing w:val="-2"/>
        </w:rPr>
        <w:t xml:space="preserve"> </w:t>
      </w:r>
      <w:r w:rsidRPr="00A010FC">
        <w:t>Schedule</w:t>
      </w:r>
      <w:r w:rsidRPr="00A010FC">
        <w:rPr>
          <w:spacing w:val="-5"/>
        </w:rPr>
        <w:t xml:space="preserve"> </w:t>
      </w:r>
      <w:r w:rsidRPr="00A010FC">
        <w:t>1</w:t>
      </w:r>
      <w:r w:rsidRPr="00A010FC">
        <w:rPr>
          <w:spacing w:val="-3"/>
        </w:rPr>
        <w:t xml:space="preserve"> </w:t>
      </w:r>
      <w:r w:rsidRPr="00A010FC">
        <w:t>–</w:t>
      </w:r>
      <w:r w:rsidRPr="00A010FC">
        <w:rPr>
          <w:spacing w:val="-3"/>
        </w:rPr>
        <w:t xml:space="preserve"> </w:t>
      </w:r>
      <w:r w:rsidRPr="00A010FC">
        <w:t>Additional</w:t>
      </w:r>
      <w:r w:rsidRPr="00A010FC">
        <w:rPr>
          <w:spacing w:val="-3"/>
        </w:rPr>
        <w:t xml:space="preserve"> </w:t>
      </w:r>
      <w:r w:rsidRPr="00A010FC">
        <w:t>Definitions</w:t>
      </w:r>
      <w:r w:rsidRPr="00A010FC">
        <w:rPr>
          <w:spacing w:val="-5"/>
        </w:rPr>
        <w:t xml:space="preserve"> </w:t>
      </w:r>
      <w:r w:rsidRPr="00A010FC">
        <w:t>of</w:t>
      </w:r>
      <w:r w:rsidRPr="00A010FC">
        <w:rPr>
          <w:spacing w:val="-2"/>
        </w:rPr>
        <w:t xml:space="preserve"> </w:t>
      </w:r>
      <w:r w:rsidRPr="00A010FC">
        <w:t>Contract</w:t>
      </w:r>
      <w:r w:rsidRPr="00A010FC">
        <w:rPr>
          <w:spacing w:val="-4"/>
        </w:rPr>
        <w:t xml:space="preserve"> </w:t>
      </w:r>
      <w:r w:rsidRPr="00A010FC">
        <w:t>iaw.</w:t>
      </w:r>
      <w:r w:rsidRPr="00A010FC">
        <w:rPr>
          <w:spacing w:val="-5"/>
        </w:rPr>
        <w:t xml:space="preserve"> </w:t>
      </w:r>
      <w:r w:rsidRPr="00A010FC">
        <w:t>Conditions</w:t>
      </w:r>
      <w:r w:rsidRPr="00A010FC">
        <w:rPr>
          <w:spacing w:val="-3"/>
        </w:rPr>
        <w:t xml:space="preserve"> </w:t>
      </w:r>
      <w:r w:rsidRPr="00A010FC">
        <w:t>45</w:t>
      </w:r>
      <w:r w:rsidRPr="00A010FC">
        <w:rPr>
          <w:spacing w:val="-5"/>
        </w:rPr>
        <w:t xml:space="preserve"> </w:t>
      </w:r>
      <w:r w:rsidRPr="00A010FC">
        <w:t>-</w:t>
      </w:r>
      <w:r w:rsidRPr="00A010FC">
        <w:rPr>
          <w:spacing w:val="-3"/>
        </w:rPr>
        <w:t xml:space="preserve"> </w:t>
      </w:r>
      <w:r w:rsidRPr="00A010FC">
        <w:t>4</w:t>
      </w:r>
      <w:r w:rsidR="00094C03" w:rsidRPr="00A010FC">
        <w:t>6</w:t>
      </w:r>
      <w:r w:rsidRPr="00A010FC">
        <w:rPr>
          <w:spacing w:val="-3"/>
        </w:rPr>
        <w:t xml:space="preserve"> </w:t>
      </w:r>
      <w:r w:rsidRPr="00A010FC">
        <w:t>(Additional</w:t>
      </w:r>
      <w:r w:rsidRPr="00A010FC">
        <w:rPr>
          <w:w w:val="99"/>
        </w:rPr>
        <w:t xml:space="preserve"> </w:t>
      </w:r>
      <w:r w:rsidR="00A010FC">
        <w:t>Conditions</w:t>
      </w:r>
    </w:p>
    <w:p w:rsidR="00560B7C" w:rsidRPr="0018120B" w:rsidRDefault="00560B7C" w:rsidP="0018120B">
      <w:pPr>
        <w:ind w:left="4320" w:hanging="4320"/>
        <w:rPr>
          <w:rFonts w:eastAsia="Calibri"/>
          <w:sz w:val="20"/>
          <w:szCs w:val="20"/>
          <w:highlight w:val="yellow"/>
        </w:rPr>
      </w:pPr>
    </w:p>
    <w:p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Wigmore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rsidR="0018120B" w:rsidRPr="0018120B" w:rsidRDefault="0018120B" w:rsidP="00560B7C">
      <w:pPr>
        <w:ind w:left="4320" w:hanging="4320"/>
        <w:rPr>
          <w:rFonts w:eastAsia="Calibri"/>
          <w:b/>
          <w:sz w:val="20"/>
          <w:szCs w:val="20"/>
        </w:rPr>
      </w:pPr>
    </w:p>
    <w:p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rsidR="00560B7C" w:rsidRPr="0018120B" w:rsidRDefault="00560B7C" w:rsidP="00560B7C">
      <w:pPr>
        <w:rPr>
          <w:rFonts w:eastAsia="Times New Roman"/>
          <w:color w:val="FF0000"/>
          <w:szCs w:val="24"/>
        </w:rPr>
      </w:pPr>
    </w:p>
    <w:p w:rsidR="0018120B" w:rsidRPr="0018120B" w:rsidRDefault="0018120B" w:rsidP="00560B7C">
      <w:pPr>
        <w:pStyle w:val="BodyText"/>
        <w:tabs>
          <w:tab w:val="left" w:pos="3238"/>
        </w:tabs>
        <w:spacing w:line="242" w:lineRule="auto"/>
        <w:ind w:left="4320" w:right="467" w:hanging="4320"/>
        <w:rPr>
          <w:b/>
        </w:rPr>
      </w:pPr>
    </w:p>
    <w:p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rsidR="0018120B" w:rsidRPr="0018120B" w:rsidRDefault="0018120B" w:rsidP="00560B7C">
      <w:pPr>
        <w:pStyle w:val="BodyText"/>
        <w:tabs>
          <w:tab w:val="left" w:pos="3238"/>
        </w:tabs>
        <w:spacing w:line="242" w:lineRule="auto"/>
        <w:ind w:left="4320" w:right="467" w:hanging="4320"/>
        <w:rPr>
          <w:b/>
        </w:rPr>
      </w:pPr>
    </w:p>
    <w:p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rsidR="0018120B" w:rsidRPr="0018120B" w:rsidRDefault="0018120B" w:rsidP="00560B7C">
      <w:pPr>
        <w:pStyle w:val="BodyText"/>
        <w:tabs>
          <w:tab w:val="left" w:pos="3238"/>
        </w:tabs>
        <w:spacing w:line="242" w:lineRule="auto"/>
        <w:ind w:left="4320" w:right="467" w:hanging="4320"/>
        <w:rPr>
          <w:b/>
        </w:rPr>
      </w:pPr>
    </w:p>
    <w:p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rsidR="00560B7C" w:rsidRPr="0018120B" w:rsidRDefault="00560B7C" w:rsidP="00560B7C">
      <w:pPr>
        <w:rPr>
          <w:rFonts w:eastAsia="Times New Roman"/>
          <w:b/>
          <w:sz w:val="20"/>
          <w:szCs w:val="20"/>
        </w:rPr>
      </w:pPr>
    </w:p>
    <w:p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manner. </w:t>
      </w:r>
    </w:p>
    <w:p w:rsidR="00560B7C" w:rsidRPr="0018120B" w:rsidRDefault="00560B7C" w:rsidP="00560B7C">
      <w:pPr>
        <w:rPr>
          <w:rFonts w:eastAsia="Times New Roman"/>
          <w:b/>
          <w:sz w:val="20"/>
          <w:szCs w:val="20"/>
        </w:rPr>
      </w:pPr>
    </w:p>
    <w:p w:rsidR="00B62578" w:rsidRDefault="00B62578">
      <w:pPr>
        <w:sectPr w:rsidR="00B62578">
          <w:pgSz w:w="11910" w:h="16850"/>
          <w:pgMar w:top="1100" w:right="1300" w:bottom="280" w:left="1300" w:header="720" w:footer="720" w:gutter="0"/>
          <w:cols w:space="720"/>
        </w:sectPr>
      </w:pPr>
    </w:p>
    <w:p w:rsidR="00B62578" w:rsidRDefault="00B62578">
      <w:pPr>
        <w:pStyle w:val="BodyText"/>
        <w:spacing w:before="9"/>
        <w:rPr>
          <w:b/>
          <w:sz w:val="18"/>
        </w:rPr>
      </w:pPr>
    </w:p>
    <w:p w:rsidR="00B62578" w:rsidRDefault="00560B7C">
      <w:pPr>
        <w:spacing w:before="93"/>
        <w:ind w:left="4624" w:right="5500"/>
        <w:jc w:val="center"/>
        <w:rPr>
          <w:b/>
          <w:sz w:val="20"/>
        </w:rPr>
      </w:pPr>
      <w:bookmarkStart w:id="4" w:name="Schedule_2_-_Schedule_of_Requirements_fo"/>
      <w:bookmarkEnd w:id="4"/>
      <w:r>
        <w:rPr>
          <w:b/>
          <w:sz w:val="20"/>
        </w:rPr>
        <w:t>Schedule 2 - Schedule of Requirements for Contract No:</w:t>
      </w:r>
      <w:r w:rsidR="00E277EB">
        <w:rPr>
          <w:b/>
          <w:sz w:val="20"/>
        </w:rPr>
        <w:t xml:space="preserve"> </w:t>
      </w:r>
      <w:r w:rsidR="00FD4251">
        <w:rPr>
          <w:b/>
          <w:sz w:val="20"/>
        </w:rPr>
        <w:t>IRM21/7568</w:t>
      </w:r>
    </w:p>
    <w:p w:rsidR="00B62578" w:rsidRDefault="00B62578">
      <w:pPr>
        <w:pStyle w:val="BodyText"/>
        <w:spacing w:before="1"/>
        <w:rPr>
          <w:b/>
        </w:rPr>
      </w:pPr>
    </w:p>
    <w:p w:rsidR="00B62578" w:rsidRDefault="00560B7C" w:rsidP="00E277EB">
      <w:pPr>
        <w:pStyle w:val="BodyText"/>
        <w:ind w:left="4624" w:right="4737"/>
        <w:jc w:val="center"/>
      </w:pPr>
      <w:r>
        <w:t>For</w:t>
      </w:r>
      <w:r w:rsidR="00E277EB">
        <w:t xml:space="preserve"> The Supply of Light &amp; Heavy Protected Mobility Vehicle Spares</w:t>
      </w:r>
    </w:p>
    <w:p w:rsidR="00B62578" w:rsidRDefault="00B62578">
      <w:pPr>
        <w:pStyle w:val="BodyText"/>
      </w:pPr>
    </w:p>
    <w:p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trPr>
          <w:trHeight w:val="506"/>
        </w:trPr>
        <w:tc>
          <w:tcPr>
            <w:tcW w:w="15158" w:type="dxa"/>
            <w:gridSpan w:val="10"/>
            <w:shd w:val="clear" w:color="auto" w:fill="E7E7E7"/>
          </w:tcPr>
          <w:p w:rsidR="00B62578" w:rsidRDefault="00560B7C">
            <w:pPr>
              <w:pStyle w:val="TableParagraph"/>
              <w:spacing w:line="227" w:lineRule="exact"/>
              <w:ind w:left="6426" w:right="6424"/>
              <w:jc w:val="center"/>
              <w:rPr>
                <w:b/>
                <w:sz w:val="20"/>
              </w:rPr>
            </w:pPr>
            <w:r>
              <w:rPr>
                <w:b/>
                <w:sz w:val="20"/>
                <w:u w:val="thick"/>
              </w:rPr>
              <w:t>Contractor Deliverables</w:t>
            </w:r>
          </w:p>
        </w:tc>
      </w:tr>
      <w:tr w:rsidR="00B62578">
        <w:trPr>
          <w:trHeight w:val="230"/>
        </w:trPr>
        <w:tc>
          <w:tcPr>
            <w:tcW w:w="1330" w:type="dxa"/>
            <w:vMerge w:val="restart"/>
          </w:tcPr>
          <w:p w:rsidR="00B62578" w:rsidRDefault="00560B7C">
            <w:pPr>
              <w:pStyle w:val="TableParagraph"/>
              <w:spacing w:line="227" w:lineRule="exact"/>
              <w:ind w:left="52"/>
              <w:rPr>
                <w:b/>
                <w:sz w:val="20"/>
              </w:rPr>
            </w:pPr>
            <w:r>
              <w:rPr>
                <w:b/>
                <w:sz w:val="20"/>
              </w:rPr>
              <w:t>Item Number</w:t>
            </w:r>
          </w:p>
        </w:tc>
        <w:tc>
          <w:tcPr>
            <w:tcW w:w="1222" w:type="dxa"/>
            <w:vMerge w:val="restart"/>
          </w:tcPr>
          <w:p w:rsidR="00B62578" w:rsidRDefault="00560B7C">
            <w:pPr>
              <w:pStyle w:val="TableParagraph"/>
              <w:ind w:left="78" w:right="65"/>
              <w:jc w:val="center"/>
              <w:rPr>
                <w:b/>
                <w:sz w:val="20"/>
              </w:rPr>
            </w:pPr>
            <w:r>
              <w:rPr>
                <w:b/>
                <w:sz w:val="20"/>
              </w:rPr>
              <w:t>MOD Stock Reference No.</w:t>
            </w:r>
          </w:p>
        </w:tc>
        <w:tc>
          <w:tcPr>
            <w:tcW w:w="1102" w:type="dxa"/>
            <w:vMerge w:val="restart"/>
          </w:tcPr>
          <w:p w:rsidR="00B62578" w:rsidRDefault="00560B7C">
            <w:pPr>
              <w:pStyle w:val="TableParagraph"/>
              <w:ind w:left="27" w:right="19" w:firstLine="1"/>
              <w:jc w:val="center"/>
              <w:rPr>
                <w:b/>
                <w:sz w:val="20"/>
              </w:rPr>
            </w:pPr>
            <w:r>
              <w:rPr>
                <w:b/>
                <w:sz w:val="20"/>
              </w:rPr>
              <w:t>Part No. (where applicable)</w:t>
            </w:r>
          </w:p>
        </w:tc>
        <w:tc>
          <w:tcPr>
            <w:tcW w:w="3317" w:type="dxa"/>
            <w:vMerge w:val="restart"/>
          </w:tcPr>
          <w:p w:rsidR="00B62578" w:rsidRDefault="00560B7C">
            <w:pPr>
              <w:pStyle w:val="TableParagraph"/>
              <w:spacing w:line="227" w:lineRule="exact"/>
              <w:ind w:left="1035"/>
              <w:rPr>
                <w:b/>
                <w:sz w:val="20"/>
              </w:rPr>
            </w:pPr>
            <w:r>
              <w:rPr>
                <w:b/>
                <w:sz w:val="20"/>
              </w:rPr>
              <w:t>Specification</w:t>
            </w:r>
          </w:p>
        </w:tc>
        <w:tc>
          <w:tcPr>
            <w:tcW w:w="1366" w:type="dxa"/>
            <w:vMerge w:val="restart"/>
          </w:tcPr>
          <w:p w:rsidR="00B62578" w:rsidRDefault="00560B7C">
            <w:pPr>
              <w:pStyle w:val="TableParagraph"/>
              <w:ind w:left="171" w:right="162"/>
              <w:jc w:val="center"/>
              <w:rPr>
                <w:sz w:val="20"/>
              </w:rPr>
            </w:pPr>
            <w:r>
              <w:rPr>
                <w:b/>
                <w:sz w:val="20"/>
              </w:rPr>
              <w:t xml:space="preserve">Consignee Address Code </w:t>
            </w:r>
            <w:r>
              <w:rPr>
                <w:sz w:val="20"/>
              </w:rPr>
              <w:t>(full address is detailed in</w:t>
            </w:r>
          </w:p>
          <w:p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rsidR="00B62578" w:rsidRDefault="00560B7C">
            <w:pPr>
              <w:pStyle w:val="TableParagraph"/>
              <w:ind w:left="198" w:hanging="171"/>
              <w:rPr>
                <w:b/>
                <w:sz w:val="20"/>
              </w:rPr>
            </w:pPr>
            <w:r>
              <w:rPr>
                <w:b/>
                <w:sz w:val="20"/>
              </w:rPr>
              <w:t>Delivery Date</w:t>
            </w:r>
          </w:p>
        </w:tc>
        <w:tc>
          <w:tcPr>
            <w:tcW w:w="774" w:type="dxa"/>
            <w:vMerge w:val="restart"/>
          </w:tcPr>
          <w:p w:rsidR="00B62578" w:rsidRDefault="00560B7C">
            <w:pPr>
              <w:pStyle w:val="TableParagraph"/>
              <w:ind w:left="217" w:right="124" w:hanging="75"/>
              <w:rPr>
                <w:b/>
                <w:sz w:val="20"/>
              </w:rPr>
            </w:pPr>
            <w:r>
              <w:rPr>
                <w:b/>
                <w:sz w:val="20"/>
              </w:rPr>
              <w:t>Total Qty</w:t>
            </w:r>
          </w:p>
        </w:tc>
        <w:tc>
          <w:tcPr>
            <w:tcW w:w="3708" w:type="dxa"/>
            <w:gridSpan w:val="2"/>
          </w:tcPr>
          <w:p w:rsidR="00B62578" w:rsidRDefault="00560B7C">
            <w:pPr>
              <w:pStyle w:val="TableParagraph"/>
              <w:spacing w:line="210" w:lineRule="exact"/>
              <w:ind w:left="1075"/>
              <w:rPr>
                <w:b/>
                <w:sz w:val="20"/>
              </w:rPr>
            </w:pPr>
            <w:r>
              <w:rPr>
                <w:b/>
                <w:sz w:val="20"/>
              </w:rPr>
              <w:t>Price (£) Ex VAT</w:t>
            </w:r>
          </w:p>
        </w:tc>
      </w:tr>
      <w:tr w:rsidR="00B62578">
        <w:trPr>
          <w:trHeight w:val="1370"/>
        </w:trPr>
        <w:tc>
          <w:tcPr>
            <w:tcW w:w="1330" w:type="dxa"/>
            <w:vMerge/>
            <w:tcBorders>
              <w:top w:val="nil"/>
            </w:tcBorders>
          </w:tcPr>
          <w:p w:rsidR="00B62578" w:rsidRDefault="00B62578">
            <w:pPr>
              <w:rPr>
                <w:sz w:val="2"/>
                <w:szCs w:val="2"/>
              </w:rPr>
            </w:pPr>
          </w:p>
        </w:tc>
        <w:tc>
          <w:tcPr>
            <w:tcW w:w="1222" w:type="dxa"/>
            <w:vMerge/>
            <w:tcBorders>
              <w:top w:val="nil"/>
            </w:tcBorders>
          </w:tcPr>
          <w:p w:rsidR="00B62578" w:rsidRDefault="00B62578">
            <w:pPr>
              <w:rPr>
                <w:sz w:val="2"/>
                <w:szCs w:val="2"/>
              </w:rPr>
            </w:pPr>
          </w:p>
        </w:tc>
        <w:tc>
          <w:tcPr>
            <w:tcW w:w="1102" w:type="dxa"/>
            <w:vMerge/>
            <w:tcBorders>
              <w:top w:val="nil"/>
            </w:tcBorders>
          </w:tcPr>
          <w:p w:rsidR="00B62578" w:rsidRDefault="00B62578">
            <w:pPr>
              <w:rPr>
                <w:sz w:val="2"/>
                <w:szCs w:val="2"/>
              </w:rPr>
            </w:pPr>
          </w:p>
        </w:tc>
        <w:tc>
          <w:tcPr>
            <w:tcW w:w="3317" w:type="dxa"/>
            <w:vMerge/>
            <w:tcBorders>
              <w:top w:val="nil"/>
            </w:tcBorders>
          </w:tcPr>
          <w:p w:rsidR="00B62578" w:rsidRDefault="00B62578">
            <w:pPr>
              <w:rPr>
                <w:sz w:val="2"/>
                <w:szCs w:val="2"/>
              </w:rPr>
            </w:pPr>
          </w:p>
        </w:tc>
        <w:tc>
          <w:tcPr>
            <w:tcW w:w="1366" w:type="dxa"/>
            <w:vMerge/>
            <w:tcBorders>
              <w:top w:val="nil"/>
            </w:tcBorders>
          </w:tcPr>
          <w:p w:rsidR="00B62578" w:rsidRDefault="00B62578">
            <w:pPr>
              <w:rPr>
                <w:sz w:val="2"/>
                <w:szCs w:val="2"/>
              </w:rPr>
            </w:pPr>
          </w:p>
        </w:tc>
        <w:tc>
          <w:tcPr>
            <w:tcW w:w="1503" w:type="dxa"/>
            <w:vMerge/>
            <w:tcBorders>
              <w:top w:val="nil"/>
            </w:tcBorders>
          </w:tcPr>
          <w:p w:rsidR="00B62578" w:rsidRDefault="00B62578">
            <w:pPr>
              <w:rPr>
                <w:sz w:val="2"/>
                <w:szCs w:val="2"/>
              </w:rPr>
            </w:pPr>
          </w:p>
        </w:tc>
        <w:tc>
          <w:tcPr>
            <w:tcW w:w="836" w:type="dxa"/>
            <w:vMerge/>
            <w:tcBorders>
              <w:top w:val="nil"/>
            </w:tcBorders>
          </w:tcPr>
          <w:p w:rsidR="00B62578" w:rsidRDefault="00B62578">
            <w:pPr>
              <w:rPr>
                <w:sz w:val="2"/>
                <w:szCs w:val="2"/>
              </w:rPr>
            </w:pPr>
          </w:p>
        </w:tc>
        <w:tc>
          <w:tcPr>
            <w:tcW w:w="774" w:type="dxa"/>
            <w:vMerge/>
            <w:tcBorders>
              <w:top w:val="nil"/>
            </w:tcBorders>
          </w:tcPr>
          <w:p w:rsidR="00B62578" w:rsidRDefault="00B62578">
            <w:pPr>
              <w:rPr>
                <w:sz w:val="2"/>
                <w:szCs w:val="2"/>
              </w:rPr>
            </w:pPr>
          </w:p>
        </w:tc>
        <w:tc>
          <w:tcPr>
            <w:tcW w:w="1074" w:type="dxa"/>
          </w:tcPr>
          <w:p w:rsidR="00B62578" w:rsidRDefault="00560B7C">
            <w:pPr>
              <w:pStyle w:val="TableParagraph"/>
              <w:spacing w:line="227" w:lineRule="exact"/>
              <w:ind w:left="136"/>
              <w:rPr>
                <w:b/>
                <w:sz w:val="20"/>
              </w:rPr>
            </w:pPr>
            <w:r>
              <w:rPr>
                <w:b/>
                <w:sz w:val="20"/>
              </w:rPr>
              <w:t>Per Item</w:t>
            </w:r>
          </w:p>
        </w:tc>
        <w:tc>
          <w:tcPr>
            <w:tcW w:w="2634" w:type="dxa"/>
          </w:tcPr>
          <w:p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trPr>
          <w:trHeight w:val="803"/>
        </w:trPr>
        <w:tc>
          <w:tcPr>
            <w:tcW w:w="1330" w:type="dxa"/>
          </w:tcPr>
          <w:p w:rsidR="00B62578" w:rsidRDefault="00B62578" w:rsidP="00E277EB">
            <w:pPr>
              <w:pStyle w:val="TableParagraph"/>
              <w:jc w:val="center"/>
              <w:rPr>
                <w:rFonts w:ascii="Times New Roman"/>
                <w:sz w:val="18"/>
              </w:rPr>
            </w:pPr>
          </w:p>
          <w:p w:rsidR="00E277EB" w:rsidRDefault="00E277EB" w:rsidP="00E277EB">
            <w:pPr>
              <w:pStyle w:val="TableParagraph"/>
              <w:jc w:val="center"/>
              <w:rPr>
                <w:rFonts w:ascii="Times New Roman"/>
                <w:sz w:val="18"/>
              </w:rPr>
            </w:pPr>
            <w:r>
              <w:rPr>
                <w:rFonts w:ascii="Times New Roman"/>
                <w:sz w:val="18"/>
              </w:rPr>
              <w:t>ALL</w:t>
            </w:r>
          </w:p>
        </w:tc>
        <w:tc>
          <w:tcPr>
            <w:tcW w:w="1222" w:type="dxa"/>
          </w:tcPr>
          <w:p w:rsidR="00B62578" w:rsidRDefault="00B62578">
            <w:pPr>
              <w:pStyle w:val="TableParagraph"/>
              <w:rPr>
                <w:rFonts w:ascii="Times New Roman"/>
                <w:sz w:val="18"/>
              </w:rPr>
            </w:pPr>
          </w:p>
        </w:tc>
        <w:tc>
          <w:tcPr>
            <w:tcW w:w="1102" w:type="dxa"/>
          </w:tcPr>
          <w:p w:rsidR="00B62578" w:rsidRDefault="00B62578">
            <w:pPr>
              <w:pStyle w:val="TableParagraph"/>
              <w:rPr>
                <w:rFonts w:ascii="Times New Roman"/>
                <w:sz w:val="18"/>
              </w:rPr>
            </w:pPr>
          </w:p>
        </w:tc>
        <w:tc>
          <w:tcPr>
            <w:tcW w:w="3317" w:type="dxa"/>
          </w:tcPr>
          <w:p w:rsidR="00E277EB" w:rsidRDefault="00E277EB" w:rsidP="00E277EB">
            <w:pPr>
              <w:pStyle w:val="TableParagraph"/>
              <w:jc w:val="center"/>
              <w:rPr>
                <w:rFonts w:ascii="Times New Roman"/>
                <w:sz w:val="18"/>
              </w:rPr>
            </w:pPr>
          </w:p>
          <w:p w:rsidR="00B62578" w:rsidRDefault="00E277EB" w:rsidP="00E277EB">
            <w:pPr>
              <w:pStyle w:val="TableParagraph"/>
              <w:jc w:val="center"/>
              <w:rPr>
                <w:rFonts w:ascii="Times New Roman"/>
                <w:sz w:val="18"/>
              </w:rPr>
            </w:pPr>
            <w:r w:rsidRPr="00D73282">
              <w:rPr>
                <w:rFonts w:ascii="Times New Roman"/>
                <w:sz w:val="18"/>
              </w:rPr>
              <w:t xml:space="preserve">AS PER ANNEX A SCHEDULE 2 </w:t>
            </w:r>
            <w:r w:rsidRPr="00D73282">
              <w:rPr>
                <w:rFonts w:ascii="Times New Roman"/>
                <w:sz w:val="18"/>
              </w:rPr>
              <w:t>–</w:t>
            </w:r>
            <w:r w:rsidRPr="00D73282">
              <w:rPr>
                <w:rFonts w:ascii="Times New Roman"/>
                <w:sz w:val="18"/>
              </w:rPr>
              <w:t xml:space="preserve"> SCHEDULE OF REQUIREMENTS</w:t>
            </w:r>
          </w:p>
        </w:tc>
        <w:tc>
          <w:tcPr>
            <w:tcW w:w="1366" w:type="dxa"/>
          </w:tcPr>
          <w:p w:rsidR="00B62578" w:rsidRDefault="00B62578">
            <w:pPr>
              <w:pStyle w:val="TableParagraph"/>
              <w:rPr>
                <w:rFonts w:ascii="Times New Roman"/>
                <w:sz w:val="18"/>
              </w:rPr>
            </w:pPr>
          </w:p>
          <w:p w:rsidR="00E277EB" w:rsidRDefault="00E277EB" w:rsidP="00E277EB">
            <w:pPr>
              <w:pStyle w:val="TableParagraph"/>
              <w:jc w:val="center"/>
              <w:rPr>
                <w:rFonts w:ascii="Times New Roman"/>
                <w:sz w:val="18"/>
              </w:rPr>
            </w:pPr>
            <w:r>
              <w:rPr>
                <w:rFonts w:ascii="Times New Roman"/>
                <w:sz w:val="18"/>
              </w:rPr>
              <w:t>XY</w:t>
            </w:r>
          </w:p>
        </w:tc>
        <w:tc>
          <w:tcPr>
            <w:tcW w:w="1503" w:type="dxa"/>
          </w:tcPr>
          <w:p w:rsidR="00B62578" w:rsidRDefault="00B62578">
            <w:pPr>
              <w:pStyle w:val="TableParagraph"/>
              <w:rPr>
                <w:rFonts w:ascii="Times New Roman"/>
                <w:sz w:val="18"/>
              </w:rPr>
            </w:pPr>
          </w:p>
        </w:tc>
        <w:tc>
          <w:tcPr>
            <w:tcW w:w="836" w:type="dxa"/>
          </w:tcPr>
          <w:p w:rsidR="00B62578" w:rsidRDefault="00B62578">
            <w:pPr>
              <w:pStyle w:val="TableParagraph"/>
              <w:rPr>
                <w:rFonts w:ascii="Times New Roman"/>
                <w:sz w:val="18"/>
              </w:rPr>
            </w:pPr>
          </w:p>
        </w:tc>
        <w:tc>
          <w:tcPr>
            <w:tcW w:w="774" w:type="dxa"/>
          </w:tcPr>
          <w:p w:rsidR="00B62578" w:rsidRDefault="00B62578">
            <w:pPr>
              <w:pStyle w:val="TableParagraph"/>
              <w:rPr>
                <w:rFonts w:ascii="Times New Roman"/>
                <w:sz w:val="18"/>
              </w:rPr>
            </w:pPr>
          </w:p>
        </w:tc>
        <w:tc>
          <w:tcPr>
            <w:tcW w:w="1074" w:type="dxa"/>
          </w:tcPr>
          <w:p w:rsidR="00B62578" w:rsidRDefault="00B62578">
            <w:pPr>
              <w:pStyle w:val="TableParagraph"/>
              <w:rPr>
                <w:rFonts w:ascii="Times New Roman"/>
                <w:sz w:val="18"/>
              </w:rPr>
            </w:pPr>
          </w:p>
        </w:tc>
        <w:tc>
          <w:tcPr>
            <w:tcW w:w="2634" w:type="dxa"/>
          </w:tcPr>
          <w:p w:rsidR="00B62578" w:rsidRDefault="00B62578">
            <w:pPr>
              <w:pStyle w:val="TableParagraph"/>
              <w:rPr>
                <w:rFonts w:ascii="Times New Roman"/>
                <w:sz w:val="18"/>
              </w:rPr>
            </w:pPr>
          </w:p>
        </w:tc>
      </w:tr>
      <w:tr w:rsidR="00B62578">
        <w:trPr>
          <w:trHeight w:val="805"/>
        </w:trPr>
        <w:tc>
          <w:tcPr>
            <w:tcW w:w="1330" w:type="dxa"/>
          </w:tcPr>
          <w:p w:rsidR="00B62578" w:rsidRDefault="00B62578">
            <w:pPr>
              <w:pStyle w:val="TableParagraph"/>
              <w:rPr>
                <w:rFonts w:ascii="Times New Roman"/>
                <w:sz w:val="18"/>
              </w:rPr>
            </w:pPr>
          </w:p>
        </w:tc>
        <w:tc>
          <w:tcPr>
            <w:tcW w:w="1222" w:type="dxa"/>
          </w:tcPr>
          <w:p w:rsidR="00B62578" w:rsidRDefault="00B62578">
            <w:pPr>
              <w:pStyle w:val="TableParagraph"/>
              <w:rPr>
                <w:rFonts w:ascii="Times New Roman"/>
                <w:sz w:val="18"/>
              </w:rPr>
            </w:pPr>
          </w:p>
        </w:tc>
        <w:tc>
          <w:tcPr>
            <w:tcW w:w="1102" w:type="dxa"/>
          </w:tcPr>
          <w:p w:rsidR="00B62578" w:rsidRDefault="00B62578">
            <w:pPr>
              <w:pStyle w:val="TableParagraph"/>
              <w:rPr>
                <w:rFonts w:ascii="Times New Roman"/>
                <w:sz w:val="18"/>
              </w:rPr>
            </w:pPr>
          </w:p>
        </w:tc>
        <w:tc>
          <w:tcPr>
            <w:tcW w:w="3317" w:type="dxa"/>
          </w:tcPr>
          <w:p w:rsidR="00B62578" w:rsidRDefault="00B62578">
            <w:pPr>
              <w:pStyle w:val="TableParagraph"/>
              <w:rPr>
                <w:rFonts w:ascii="Times New Roman"/>
                <w:sz w:val="18"/>
              </w:rPr>
            </w:pPr>
          </w:p>
        </w:tc>
        <w:tc>
          <w:tcPr>
            <w:tcW w:w="1366" w:type="dxa"/>
          </w:tcPr>
          <w:p w:rsidR="00B62578" w:rsidRDefault="00B62578">
            <w:pPr>
              <w:pStyle w:val="TableParagraph"/>
              <w:rPr>
                <w:rFonts w:ascii="Times New Roman"/>
                <w:sz w:val="18"/>
              </w:rPr>
            </w:pPr>
          </w:p>
        </w:tc>
        <w:tc>
          <w:tcPr>
            <w:tcW w:w="1503" w:type="dxa"/>
          </w:tcPr>
          <w:p w:rsidR="00B62578" w:rsidRDefault="00B62578">
            <w:pPr>
              <w:pStyle w:val="TableParagraph"/>
              <w:rPr>
                <w:rFonts w:ascii="Times New Roman"/>
                <w:sz w:val="18"/>
              </w:rPr>
            </w:pPr>
          </w:p>
        </w:tc>
        <w:tc>
          <w:tcPr>
            <w:tcW w:w="836" w:type="dxa"/>
          </w:tcPr>
          <w:p w:rsidR="00B62578" w:rsidRDefault="00B62578">
            <w:pPr>
              <w:pStyle w:val="TableParagraph"/>
              <w:rPr>
                <w:rFonts w:ascii="Times New Roman"/>
                <w:sz w:val="18"/>
              </w:rPr>
            </w:pPr>
          </w:p>
        </w:tc>
        <w:tc>
          <w:tcPr>
            <w:tcW w:w="774" w:type="dxa"/>
          </w:tcPr>
          <w:p w:rsidR="00B62578" w:rsidRDefault="00B62578">
            <w:pPr>
              <w:pStyle w:val="TableParagraph"/>
              <w:rPr>
                <w:rFonts w:ascii="Times New Roman"/>
                <w:sz w:val="18"/>
              </w:rPr>
            </w:pPr>
          </w:p>
        </w:tc>
        <w:tc>
          <w:tcPr>
            <w:tcW w:w="1074" w:type="dxa"/>
          </w:tcPr>
          <w:p w:rsidR="00B62578" w:rsidRDefault="00B62578">
            <w:pPr>
              <w:pStyle w:val="TableParagraph"/>
              <w:rPr>
                <w:rFonts w:ascii="Times New Roman"/>
                <w:sz w:val="18"/>
              </w:rPr>
            </w:pPr>
          </w:p>
        </w:tc>
        <w:tc>
          <w:tcPr>
            <w:tcW w:w="2634" w:type="dxa"/>
          </w:tcPr>
          <w:p w:rsidR="00B62578" w:rsidRDefault="00B62578">
            <w:pPr>
              <w:pStyle w:val="TableParagraph"/>
              <w:rPr>
                <w:rFonts w:ascii="Times New Roman"/>
                <w:sz w:val="18"/>
              </w:rPr>
            </w:pPr>
          </w:p>
        </w:tc>
      </w:tr>
      <w:tr w:rsidR="00B62578">
        <w:trPr>
          <w:trHeight w:val="805"/>
        </w:trPr>
        <w:tc>
          <w:tcPr>
            <w:tcW w:w="1330" w:type="dxa"/>
          </w:tcPr>
          <w:p w:rsidR="00B62578" w:rsidRDefault="00B62578">
            <w:pPr>
              <w:pStyle w:val="TableParagraph"/>
              <w:rPr>
                <w:rFonts w:ascii="Times New Roman"/>
                <w:sz w:val="18"/>
              </w:rPr>
            </w:pPr>
          </w:p>
        </w:tc>
        <w:tc>
          <w:tcPr>
            <w:tcW w:w="1222" w:type="dxa"/>
          </w:tcPr>
          <w:p w:rsidR="00B62578" w:rsidRDefault="00B62578">
            <w:pPr>
              <w:pStyle w:val="TableParagraph"/>
              <w:rPr>
                <w:rFonts w:ascii="Times New Roman"/>
                <w:sz w:val="18"/>
              </w:rPr>
            </w:pPr>
          </w:p>
        </w:tc>
        <w:tc>
          <w:tcPr>
            <w:tcW w:w="1102" w:type="dxa"/>
          </w:tcPr>
          <w:p w:rsidR="00B62578" w:rsidRDefault="00B62578">
            <w:pPr>
              <w:pStyle w:val="TableParagraph"/>
              <w:rPr>
                <w:rFonts w:ascii="Times New Roman"/>
                <w:sz w:val="18"/>
              </w:rPr>
            </w:pPr>
          </w:p>
        </w:tc>
        <w:tc>
          <w:tcPr>
            <w:tcW w:w="3317" w:type="dxa"/>
          </w:tcPr>
          <w:p w:rsidR="00B62578" w:rsidRDefault="00B62578">
            <w:pPr>
              <w:pStyle w:val="TableParagraph"/>
              <w:rPr>
                <w:rFonts w:ascii="Times New Roman"/>
                <w:sz w:val="18"/>
              </w:rPr>
            </w:pPr>
          </w:p>
        </w:tc>
        <w:tc>
          <w:tcPr>
            <w:tcW w:w="1366" w:type="dxa"/>
          </w:tcPr>
          <w:p w:rsidR="00B62578" w:rsidRDefault="00B62578">
            <w:pPr>
              <w:pStyle w:val="TableParagraph"/>
              <w:rPr>
                <w:rFonts w:ascii="Times New Roman"/>
                <w:sz w:val="18"/>
              </w:rPr>
            </w:pPr>
          </w:p>
        </w:tc>
        <w:tc>
          <w:tcPr>
            <w:tcW w:w="1503" w:type="dxa"/>
          </w:tcPr>
          <w:p w:rsidR="00B62578" w:rsidRDefault="00B62578">
            <w:pPr>
              <w:pStyle w:val="TableParagraph"/>
              <w:rPr>
                <w:rFonts w:ascii="Times New Roman"/>
                <w:sz w:val="18"/>
              </w:rPr>
            </w:pPr>
          </w:p>
        </w:tc>
        <w:tc>
          <w:tcPr>
            <w:tcW w:w="836" w:type="dxa"/>
          </w:tcPr>
          <w:p w:rsidR="00B62578" w:rsidRDefault="00B62578">
            <w:pPr>
              <w:pStyle w:val="TableParagraph"/>
              <w:rPr>
                <w:rFonts w:ascii="Times New Roman"/>
                <w:sz w:val="18"/>
              </w:rPr>
            </w:pPr>
          </w:p>
        </w:tc>
        <w:tc>
          <w:tcPr>
            <w:tcW w:w="774" w:type="dxa"/>
          </w:tcPr>
          <w:p w:rsidR="00B62578" w:rsidRDefault="00B62578">
            <w:pPr>
              <w:pStyle w:val="TableParagraph"/>
              <w:rPr>
                <w:rFonts w:ascii="Times New Roman"/>
                <w:sz w:val="18"/>
              </w:rPr>
            </w:pPr>
          </w:p>
        </w:tc>
        <w:tc>
          <w:tcPr>
            <w:tcW w:w="1074" w:type="dxa"/>
          </w:tcPr>
          <w:p w:rsidR="00B62578" w:rsidRDefault="00B62578">
            <w:pPr>
              <w:pStyle w:val="TableParagraph"/>
              <w:rPr>
                <w:rFonts w:ascii="Times New Roman"/>
                <w:sz w:val="18"/>
              </w:rPr>
            </w:pPr>
          </w:p>
        </w:tc>
        <w:tc>
          <w:tcPr>
            <w:tcW w:w="2634" w:type="dxa"/>
          </w:tcPr>
          <w:p w:rsidR="00B62578" w:rsidRDefault="00B62578">
            <w:pPr>
              <w:pStyle w:val="TableParagraph"/>
              <w:rPr>
                <w:rFonts w:ascii="Times New Roman"/>
                <w:sz w:val="18"/>
              </w:rPr>
            </w:pPr>
          </w:p>
        </w:tc>
      </w:tr>
      <w:tr w:rsidR="00B62578">
        <w:trPr>
          <w:trHeight w:val="793"/>
        </w:trPr>
        <w:tc>
          <w:tcPr>
            <w:tcW w:w="1330" w:type="dxa"/>
          </w:tcPr>
          <w:p w:rsidR="00B62578" w:rsidRDefault="00B62578">
            <w:pPr>
              <w:pStyle w:val="TableParagraph"/>
              <w:rPr>
                <w:rFonts w:ascii="Times New Roman"/>
                <w:sz w:val="18"/>
              </w:rPr>
            </w:pPr>
          </w:p>
        </w:tc>
        <w:tc>
          <w:tcPr>
            <w:tcW w:w="1222" w:type="dxa"/>
          </w:tcPr>
          <w:p w:rsidR="00B62578" w:rsidRDefault="00B62578">
            <w:pPr>
              <w:pStyle w:val="TableParagraph"/>
              <w:rPr>
                <w:rFonts w:ascii="Times New Roman"/>
                <w:sz w:val="18"/>
              </w:rPr>
            </w:pPr>
          </w:p>
        </w:tc>
        <w:tc>
          <w:tcPr>
            <w:tcW w:w="1102" w:type="dxa"/>
          </w:tcPr>
          <w:p w:rsidR="00B62578" w:rsidRDefault="00B62578">
            <w:pPr>
              <w:pStyle w:val="TableParagraph"/>
              <w:rPr>
                <w:rFonts w:ascii="Times New Roman"/>
                <w:sz w:val="18"/>
              </w:rPr>
            </w:pPr>
          </w:p>
        </w:tc>
        <w:tc>
          <w:tcPr>
            <w:tcW w:w="3317" w:type="dxa"/>
          </w:tcPr>
          <w:p w:rsidR="00B62578" w:rsidRDefault="00B62578">
            <w:pPr>
              <w:pStyle w:val="TableParagraph"/>
              <w:rPr>
                <w:rFonts w:ascii="Times New Roman"/>
                <w:sz w:val="18"/>
              </w:rPr>
            </w:pPr>
          </w:p>
        </w:tc>
        <w:tc>
          <w:tcPr>
            <w:tcW w:w="1366" w:type="dxa"/>
          </w:tcPr>
          <w:p w:rsidR="00B62578" w:rsidRDefault="00B62578">
            <w:pPr>
              <w:pStyle w:val="TableParagraph"/>
              <w:rPr>
                <w:rFonts w:ascii="Times New Roman"/>
                <w:sz w:val="18"/>
              </w:rPr>
            </w:pPr>
          </w:p>
        </w:tc>
        <w:tc>
          <w:tcPr>
            <w:tcW w:w="1503" w:type="dxa"/>
          </w:tcPr>
          <w:p w:rsidR="00B62578" w:rsidRDefault="00B62578">
            <w:pPr>
              <w:pStyle w:val="TableParagraph"/>
              <w:rPr>
                <w:rFonts w:ascii="Times New Roman"/>
                <w:sz w:val="18"/>
              </w:rPr>
            </w:pPr>
          </w:p>
        </w:tc>
        <w:tc>
          <w:tcPr>
            <w:tcW w:w="836" w:type="dxa"/>
          </w:tcPr>
          <w:p w:rsidR="00B62578" w:rsidRDefault="00B62578">
            <w:pPr>
              <w:pStyle w:val="TableParagraph"/>
              <w:rPr>
                <w:rFonts w:ascii="Times New Roman"/>
                <w:sz w:val="18"/>
              </w:rPr>
            </w:pPr>
          </w:p>
        </w:tc>
        <w:tc>
          <w:tcPr>
            <w:tcW w:w="774" w:type="dxa"/>
          </w:tcPr>
          <w:p w:rsidR="00B62578" w:rsidRDefault="00B62578">
            <w:pPr>
              <w:pStyle w:val="TableParagraph"/>
              <w:rPr>
                <w:rFonts w:ascii="Times New Roman"/>
                <w:sz w:val="18"/>
              </w:rPr>
            </w:pPr>
          </w:p>
        </w:tc>
        <w:tc>
          <w:tcPr>
            <w:tcW w:w="1074" w:type="dxa"/>
          </w:tcPr>
          <w:p w:rsidR="00B62578" w:rsidRDefault="00B62578">
            <w:pPr>
              <w:pStyle w:val="TableParagraph"/>
              <w:rPr>
                <w:rFonts w:ascii="Times New Roman"/>
                <w:sz w:val="18"/>
              </w:rPr>
            </w:pPr>
          </w:p>
        </w:tc>
        <w:tc>
          <w:tcPr>
            <w:tcW w:w="2634" w:type="dxa"/>
            <w:tcBorders>
              <w:bottom w:val="single" w:sz="12" w:space="0" w:color="000000"/>
            </w:tcBorders>
          </w:tcPr>
          <w:p w:rsidR="00B62578" w:rsidRDefault="00B62578">
            <w:pPr>
              <w:pStyle w:val="TableParagraph"/>
              <w:rPr>
                <w:rFonts w:ascii="Times New Roman"/>
                <w:sz w:val="18"/>
              </w:rPr>
            </w:pPr>
          </w:p>
        </w:tc>
      </w:tr>
      <w:tr w:rsidR="00B62578">
        <w:trPr>
          <w:trHeight w:val="817"/>
        </w:trPr>
        <w:tc>
          <w:tcPr>
            <w:tcW w:w="12524" w:type="dxa"/>
            <w:gridSpan w:val="9"/>
            <w:tcBorders>
              <w:left w:val="nil"/>
              <w:bottom w:val="nil"/>
              <w:right w:val="single" w:sz="12" w:space="0" w:color="000000"/>
            </w:tcBorders>
          </w:tcPr>
          <w:p w:rsidR="00B62578" w:rsidRDefault="00B62578">
            <w:pPr>
              <w:pStyle w:val="TableParagraph"/>
              <w:spacing w:before="6"/>
              <w:rPr>
                <w:sz w:val="20"/>
              </w:rPr>
            </w:pPr>
          </w:p>
          <w:p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rsidR="00B62578" w:rsidRDefault="00B62578">
            <w:pPr>
              <w:pStyle w:val="TableParagraph"/>
              <w:rPr>
                <w:rFonts w:ascii="Times New Roman"/>
                <w:sz w:val="18"/>
              </w:rPr>
            </w:pPr>
          </w:p>
        </w:tc>
      </w:tr>
    </w:tbl>
    <w:p w:rsidR="00B62578" w:rsidRDefault="00B62578">
      <w:pPr>
        <w:pStyle w:val="BodyText"/>
      </w:pPr>
    </w:p>
    <w:p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rsidTr="00E277EB">
        <w:trPr>
          <w:trHeight w:val="460"/>
        </w:trPr>
        <w:tc>
          <w:tcPr>
            <w:tcW w:w="1102" w:type="dxa"/>
          </w:tcPr>
          <w:p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vAlign w:val="center"/>
          </w:tcPr>
          <w:p w:rsidR="00B62578" w:rsidRDefault="00560B7C">
            <w:pPr>
              <w:pStyle w:val="TableParagraph"/>
              <w:spacing w:line="227" w:lineRule="exact"/>
              <w:ind w:left="5404" w:right="5397"/>
              <w:jc w:val="center"/>
              <w:rPr>
                <w:b/>
                <w:sz w:val="20"/>
              </w:rPr>
            </w:pPr>
            <w:r>
              <w:rPr>
                <w:b/>
                <w:sz w:val="20"/>
              </w:rPr>
              <w:t>Consignee Address (XY code only)</w:t>
            </w:r>
          </w:p>
        </w:tc>
      </w:tr>
      <w:tr w:rsidR="00B62578" w:rsidTr="00E277EB">
        <w:trPr>
          <w:trHeight w:val="460"/>
        </w:trPr>
        <w:tc>
          <w:tcPr>
            <w:tcW w:w="1102" w:type="dxa"/>
            <w:vAlign w:val="center"/>
          </w:tcPr>
          <w:p w:rsidR="00B62578" w:rsidRDefault="00E277EB" w:rsidP="00E277EB">
            <w:pPr>
              <w:pStyle w:val="TableParagraph"/>
              <w:jc w:val="center"/>
              <w:rPr>
                <w:rFonts w:ascii="Times New Roman"/>
                <w:sz w:val="18"/>
              </w:rPr>
            </w:pPr>
            <w:r>
              <w:rPr>
                <w:rFonts w:ascii="Times New Roman"/>
                <w:sz w:val="18"/>
              </w:rPr>
              <w:t>XY</w:t>
            </w:r>
          </w:p>
        </w:tc>
        <w:tc>
          <w:tcPr>
            <w:tcW w:w="14175" w:type="dxa"/>
            <w:vAlign w:val="center"/>
          </w:tcPr>
          <w:p w:rsidR="00B62578" w:rsidRDefault="00E277EB">
            <w:pPr>
              <w:pStyle w:val="TableParagraph"/>
              <w:rPr>
                <w:rFonts w:ascii="Times New Roman"/>
                <w:sz w:val="18"/>
              </w:rPr>
            </w:pPr>
            <w:r>
              <w:rPr>
                <w:rFonts w:ascii="Times New Roman"/>
                <w:sz w:val="18"/>
              </w:rPr>
              <w:t>AS DETAILED ON INDIVIDUAL ORDERS</w:t>
            </w:r>
          </w:p>
        </w:tc>
      </w:tr>
    </w:tbl>
    <w:p w:rsidR="00B62578" w:rsidRDefault="00B62578">
      <w:pPr>
        <w:rPr>
          <w:rFonts w:ascii="Times New Roman"/>
          <w:sz w:val="18"/>
        </w:rPr>
        <w:sectPr w:rsidR="00B62578">
          <w:pgSz w:w="16850" w:h="11910" w:orient="landscape"/>
          <w:pgMar w:top="1100" w:right="540" w:bottom="280" w:left="800" w:header="720" w:footer="720" w:gutter="0"/>
          <w:cols w:space="720"/>
        </w:sectPr>
      </w:pPr>
    </w:p>
    <w:p w:rsidR="00B62578" w:rsidRDefault="00560B7C">
      <w:pPr>
        <w:spacing w:before="77"/>
        <w:ind w:left="640"/>
        <w:rPr>
          <w:b/>
          <w:sz w:val="24"/>
        </w:rPr>
      </w:pPr>
      <w:r>
        <w:rPr>
          <w:b/>
          <w:sz w:val="24"/>
        </w:rPr>
        <w:t>Schedule 3 – Contract Data Sheet</w:t>
      </w:r>
    </w:p>
    <w:p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07"/>
              <w:ind w:left="107"/>
              <w:rPr>
                <w:b/>
                <w:sz w:val="20"/>
              </w:rPr>
            </w:pPr>
            <w:r>
              <w:rPr>
                <w:b/>
                <w:sz w:val="20"/>
              </w:rPr>
              <w:t>General Conditions</w:t>
            </w:r>
          </w:p>
        </w:tc>
      </w:tr>
      <w:tr w:rsidR="00B62578">
        <w:trPr>
          <w:trHeight w:val="1149"/>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 – Duration of Contract:</w:t>
            </w:r>
          </w:p>
          <w:p w:rsidR="00B62578" w:rsidRDefault="00B62578">
            <w:pPr>
              <w:pStyle w:val="TableParagraph"/>
              <w:spacing w:before="3"/>
              <w:rPr>
                <w:b/>
                <w:sz w:val="20"/>
              </w:rPr>
            </w:pPr>
          </w:p>
          <w:p w:rsidR="00F06A1D" w:rsidRPr="008D4DD7" w:rsidRDefault="00F06A1D" w:rsidP="00E277EB">
            <w:pPr>
              <w:rPr>
                <w:color w:val="000000"/>
                <w:sz w:val="20"/>
                <w:szCs w:val="20"/>
                <w:highlight w:val="yellow"/>
              </w:rPr>
            </w:pPr>
            <w:r w:rsidRPr="00517234">
              <w:rPr>
                <w:color w:val="000000"/>
                <w:sz w:val="20"/>
                <w:szCs w:val="20"/>
              </w:rPr>
              <w:t>The Effective Date of Contract is [</w:t>
            </w:r>
            <w:r w:rsidRPr="00517234">
              <w:rPr>
                <w:color w:val="000000"/>
                <w:sz w:val="20"/>
                <w:szCs w:val="20"/>
                <w:highlight w:val="yellow"/>
              </w:rPr>
              <w:t>date</w:t>
            </w:r>
            <w:r w:rsidRPr="00517234">
              <w:rPr>
                <w:color w:val="000000"/>
                <w:sz w:val="20"/>
                <w:szCs w:val="20"/>
              </w:rPr>
              <w:t>] and the contract shall expire on [</w:t>
            </w:r>
            <w:r w:rsidRPr="00517234">
              <w:rPr>
                <w:color w:val="000000"/>
                <w:sz w:val="20"/>
                <w:szCs w:val="20"/>
                <w:highlight w:val="yellow"/>
              </w:rPr>
              <w:t>date</w:t>
            </w:r>
            <w:r w:rsidRPr="00517234">
              <w:rPr>
                <w:color w:val="000000"/>
                <w:sz w:val="20"/>
                <w:szCs w:val="20"/>
              </w:rPr>
              <w:t xml:space="preserve">] </w:t>
            </w:r>
          </w:p>
        </w:tc>
      </w:tr>
      <w:tr w:rsidR="00B62578" w:rsidTr="008D4DD7">
        <w:trPr>
          <w:trHeight w:val="3097"/>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4 – Governing Law:</w:t>
            </w:r>
          </w:p>
          <w:p w:rsidR="00B62578" w:rsidRDefault="00B62578">
            <w:pPr>
              <w:pStyle w:val="TableParagraph"/>
              <w:spacing w:before="3"/>
              <w:rPr>
                <w:b/>
                <w:sz w:val="20"/>
              </w:rPr>
            </w:pPr>
          </w:p>
          <w:p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E277EB">
              <w:rPr>
                <w:sz w:val="20"/>
                <w:szCs w:val="20"/>
              </w:rPr>
              <w:fldChar w:fldCharType="begin">
                <w:ffData>
                  <w:name w:val=""/>
                  <w:enabled/>
                  <w:calcOnExit w:val="0"/>
                  <w:checkBox>
                    <w:sizeAuto/>
                    <w:default w:val="1"/>
                  </w:checkBox>
                </w:ffData>
              </w:fldChar>
            </w:r>
            <w:r w:rsidR="00E277EB">
              <w:rPr>
                <w:sz w:val="20"/>
                <w:szCs w:val="20"/>
              </w:rPr>
              <w:instrText xml:space="preserve"> FORMCHECKBOX </w:instrText>
            </w:r>
            <w:r w:rsidR="00FD4251">
              <w:rPr>
                <w:sz w:val="20"/>
                <w:szCs w:val="20"/>
              </w:rPr>
            </w:r>
            <w:r w:rsidR="00FD4251">
              <w:rPr>
                <w:sz w:val="20"/>
                <w:szCs w:val="20"/>
              </w:rPr>
              <w:fldChar w:fldCharType="separate"/>
            </w:r>
            <w:r w:rsidR="00E277EB">
              <w:rPr>
                <w:sz w:val="20"/>
                <w:szCs w:val="20"/>
              </w:rPr>
              <w:fldChar w:fldCharType="end"/>
            </w:r>
          </w:p>
          <w:p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D4251">
              <w:rPr>
                <w:sz w:val="20"/>
                <w:szCs w:val="20"/>
              </w:rPr>
            </w:r>
            <w:r w:rsidR="00FD4251">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rsidR="00B62578" w:rsidRDefault="00B62578">
            <w:pPr>
              <w:pStyle w:val="TableParagraph"/>
              <w:spacing w:before="3"/>
              <w:rPr>
                <w:b/>
                <w:sz w:val="20"/>
              </w:rPr>
            </w:pPr>
          </w:p>
          <w:p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trPr>
          <w:trHeight w:val="207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rsidR="00B62578" w:rsidRDefault="00B62578">
            <w:pPr>
              <w:pStyle w:val="TableParagraph"/>
              <w:rPr>
                <w:b/>
                <w:sz w:val="20"/>
              </w:rPr>
            </w:pPr>
          </w:p>
          <w:p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sidR="00A010FC">
              <w:rPr>
                <w:sz w:val="20"/>
              </w:rPr>
              <w:t xml:space="preserve"> Sue Wright</w:t>
            </w:r>
            <w:r>
              <w:rPr>
                <w:sz w:val="20"/>
              </w:rPr>
              <w:tab/>
            </w:r>
            <w:r>
              <w:rPr>
                <w:i/>
                <w:sz w:val="20"/>
              </w:rPr>
              <w:t>(as per DEFFORM</w:t>
            </w:r>
            <w:r>
              <w:rPr>
                <w:i/>
                <w:spacing w:val="-2"/>
                <w:sz w:val="20"/>
              </w:rPr>
              <w:t xml:space="preserve"> </w:t>
            </w:r>
            <w:r>
              <w:rPr>
                <w:i/>
                <w:sz w:val="20"/>
              </w:rPr>
              <w:t>111)</w:t>
            </w:r>
          </w:p>
          <w:p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A010FC">
              <w:rPr>
                <w:sz w:val="20"/>
              </w:rPr>
              <w:t xml:space="preserve"> Ali Sheward</w:t>
            </w:r>
            <w:r>
              <w:rPr>
                <w:sz w:val="20"/>
              </w:rPr>
              <w:tab/>
            </w:r>
            <w:r>
              <w:rPr>
                <w:i/>
                <w:sz w:val="20"/>
              </w:rPr>
              <w:t>(as per DEFFORM</w:t>
            </w:r>
            <w:r>
              <w:rPr>
                <w:i/>
                <w:spacing w:val="-5"/>
                <w:sz w:val="20"/>
              </w:rPr>
              <w:t xml:space="preserve"> </w:t>
            </w:r>
            <w:r>
              <w:rPr>
                <w:i/>
                <w:sz w:val="20"/>
              </w:rPr>
              <w:t>111)</w:t>
            </w:r>
          </w:p>
        </w:tc>
      </w:tr>
      <w:tr w:rsidR="00B62578">
        <w:trPr>
          <w:trHeight w:val="2529"/>
        </w:trPr>
        <w:tc>
          <w:tcPr>
            <w:tcW w:w="10279" w:type="dxa"/>
          </w:tcPr>
          <w:p w:rsidR="00B62578" w:rsidRDefault="00B62578">
            <w:pPr>
              <w:pStyle w:val="TableParagraph"/>
              <w:spacing w:before="6"/>
              <w:rPr>
                <w:b/>
                <w:sz w:val="19"/>
              </w:rPr>
            </w:pPr>
          </w:p>
          <w:p w:rsidR="00B62578" w:rsidRDefault="00094C03">
            <w:pPr>
              <w:pStyle w:val="TableParagraph"/>
              <w:ind w:left="107"/>
              <w:rPr>
                <w:b/>
                <w:sz w:val="20"/>
              </w:rPr>
            </w:pPr>
            <w:r>
              <w:rPr>
                <w:b/>
                <w:sz w:val="20"/>
              </w:rPr>
              <w:t>Condition 18</w:t>
            </w:r>
            <w:r w:rsidR="00560B7C">
              <w:rPr>
                <w:b/>
                <w:sz w:val="20"/>
              </w:rPr>
              <w:t xml:space="preserve"> – Notices:</w:t>
            </w:r>
          </w:p>
          <w:p w:rsidR="00B62578" w:rsidRDefault="00B62578">
            <w:pPr>
              <w:pStyle w:val="TableParagraph"/>
              <w:spacing w:before="3"/>
              <w:rPr>
                <w:b/>
                <w:sz w:val="20"/>
              </w:rPr>
            </w:pPr>
          </w:p>
          <w:p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sidR="00A010FC">
              <w:rPr>
                <w:sz w:val="20"/>
              </w:rPr>
              <w:t xml:space="preserve"> Sue Wright</w:t>
            </w:r>
            <w:r>
              <w:rPr>
                <w:sz w:val="20"/>
              </w:rPr>
              <w:tab/>
            </w:r>
            <w:r>
              <w:rPr>
                <w:i/>
                <w:sz w:val="20"/>
              </w:rPr>
              <w:t>(as per DEFFORM 111)</w:t>
            </w:r>
          </w:p>
          <w:p w:rsidR="00B62578" w:rsidRDefault="00560B7C">
            <w:pPr>
              <w:pStyle w:val="TableParagraph"/>
              <w:spacing w:before="4"/>
              <w:ind w:left="827"/>
              <w:rPr>
                <w:sz w:val="20"/>
              </w:rPr>
            </w:pPr>
            <w:r>
              <w:rPr>
                <w:sz w:val="20"/>
              </w:rPr>
              <w:t>Contractor:</w:t>
            </w:r>
          </w:p>
          <w:p w:rsidR="00B62578" w:rsidRDefault="00B62578">
            <w:pPr>
              <w:pStyle w:val="TableParagraph"/>
              <w:spacing w:before="9"/>
              <w:rPr>
                <w:b/>
                <w:sz w:val="19"/>
              </w:rPr>
            </w:pPr>
          </w:p>
          <w:p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D4251">
              <w:rPr>
                <w:sz w:val="20"/>
                <w:szCs w:val="20"/>
              </w:rPr>
            </w:r>
            <w:r w:rsidR="00FD4251">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trPr>
          <w:trHeight w:val="1610"/>
        </w:trPr>
        <w:tc>
          <w:tcPr>
            <w:tcW w:w="10279" w:type="dxa"/>
          </w:tcPr>
          <w:p w:rsidR="00B62578" w:rsidRDefault="00B62578">
            <w:pPr>
              <w:pStyle w:val="TableParagraph"/>
              <w:spacing w:before="8"/>
              <w:rPr>
                <w:b/>
                <w:sz w:val="19"/>
              </w:rPr>
            </w:pPr>
          </w:p>
          <w:p w:rsidR="00B62578" w:rsidRDefault="00094C03">
            <w:pPr>
              <w:pStyle w:val="TableParagraph"/>
              <w:spacing w:before="1"/>
              <w:ind w:left="107"/>
              <w:rPr>
                <w:b/>
                <w:sz w:val="20"/>
              </w:rPr>
            </w:pPr>
            <w:r>
              <w:rPr>
                <w:b/>
                <w:sz w:val="20"/>
              </w:rPr>
              <w:t>Condition 19</w:t>
            </w:r>
            <w:r w:rsidR="00560B7C">
              <w:rPr>
                <w:b/>
                <w:sz w:val="20"/>
              </w:rPr>
              <w:t>.a – Progress Meetings:</w:t>
            </w:r>
          </w:p>
          <w:p w:rsidR="00B62578" w:rsidRDefault="00B62578">
            <w:pPr>
              <w:pStyle w:val="TableParagraph"/>
              <w:rPr>
                <w:b/>
                <w:sz w:val="20"/>
              </w:rPr>
            </w:pPr>
          </w:p>
          <w:p w:rsidR="00B62578" w:rsidRDefault="00560B7C">
            <w:pPr>
              <w:pStyle w:val="TableParagraph"/>
              <w:spacing w:before="1"/>
              <w:ind w:left="827"/>
              <w:rPr>
                <w:sz w:val="20"/>
              </w:rPr>
            </w:pPr>
            <w:r>
              <w:rPr>
                <w:sz w:val="20"/>
              </w:rPr>
              <w:t>The Contractor shall be required to attend the following meetings:</w:t>
            </w:r>
          </w:p>
        </w:tc>
      </w:tr>
      <w:tr w:rsidR="00B62578">
        <w:trPr>
          <w:trHeight w:val="2529"/>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rsidR="00B62578" w:rsidRDefault="00B62578">
            <w:pPr>
              <w:pStyle w:val="TableParagraph"/>
              <w:rPr>
                <w:b/>
                <w:sz w:val="20"/>
              </w:rPr>
            </w:pPr>
          </w:p>
          <w:p w:rsidR="00B62578" w:rsidRDefault="00560B7C">
            <w:pPr>
              <w:pStyle w:val="TableParagraph"/>
              <w:spacing w:before="1"/>
              <w:ind w:left="827"/>
              <w:rPr>
                <w:sz w:val="20"/>
              </w:rPr>
            </w:pPr>
            <w:r>
              <w:rPr>
                <w:sz w:val="20"/>
              </w:rPr>
              <w:t>The Contractor is required to submit the following Reports:</w:t>
            </w:r>
          </w:p>
          <w:p w:rsidR="008D4DD7" w:rsidRDefault="008D4DD7">
            <w:pPr>
              <w:pStyle w:val="TableParagraph"/>
              <w:spacing w:before="1"/>
              <w:ind w:left="827"/>
              <w:rPr>
                <w:sz w:val="20"/>
              </w:rPr>
            </w:pPr>
          </w:p>
          <w:p w:rsidR="008D4DD7" w:rsidRDefault="008D4DD7">
            <w:pPr>
              <w:pStyle w:val="TableParagraph"/>
              <w:spacing w:before="1"/>
              <w:ind w:left="827"/>
              <w:rPr>
                <w:sz w:val="20"/>
              </w:rPr>
            </w:pPr>
            <w:r w:rsidRPr="0098393C">
              <w:rPr>
                <w:sz w:val="20"/>
              </w:rPr>
              <w:t>Order book reconciliation report –</w:t>
            </w:r>
            <w:r>
              <w:rPr>
                <w:sz w:val="20"/>
              </w:rPr>
              <w:t xml:space="preserve"> M</w:t>
            </w:r>
            <w:r w:rsidRPr="0098393C">
              <w:rPr>
                <w:sz w:val="20"/>
              </w:rPr>
              <w:t>onthly</w:t>
            </w:r>
            <w:r w:rsidR="00A010FC">
              <w:rPr>
                <w:sz w:val="20"/>
              </w:rPr>
              <w:t xml:space="preserve"> in accordance with Condition 45</w:t>
            </w:r>
            <w:r>
              <w:rPr>
                <w:sz w:val="20"/>
              </w:rPr>
              <w:t>.3</w:t>
            </w:r>
          </w:p>
          <w:p w:rsidR="00B62578" w:rsidRDefault="00B62578">
            <w:pPr>
              <w:pStyle w:val="TableParagraph"/>
              <w:rPr>
                <w:b/>
              </w:rPr>
            </w:pPr>
          </w:p>
          <w:p w:rsidR="00B62578" w:rsidRDefault="00560B7C">
            <w:pPr>
              <w:pStyle w:val="TableParagraph"/>
              <w:spacing w:before="186"/>
              <w:ind w:left="827"/>
              <w:rPr>
                <w:sz w:val="20"/>
              </w:rPr>
            </w:pPr>
            <w:r>
              <w:rPr>
                <w:sz w:val="20"/>
              </w:rPr>
              <w:t>Reports shall be Delivered to the following address:</w:t>
            </w:r>
          </w:p>
          <w:p w:rsidR="008D4DD7" w:rsidRDefault="008D4DD7" w:rsidP="008D4DD7">
            <w:pPr>
              <w:pStyle w:val="TableParagraph"/>
              <w:spacing w:before="186"/>
              <w:ind w:left="827"/>
              <w:rPr>
                <w:rStyle w:val="Hyperlink"/>
                <w:sz w:val="20"/>
                <w:szCs w:val="20"/>
              </w:rPr>
            </w:pPr>
            <w:r w:rsidRPr="001319A1">
              <w:rPr>
                <w:sz w:val="20"/>
                <w:szCs w:val="20"/>
              </w:rPr>
              <w:t xml:space="preserve">Order Book Reconciliation Report - </w:t>
            </w:r>
            <w:hyperlink r:id="rId16" w:history="1">
              <w:r w:rsidRPr="001319A1">
                <w:rPr>
                  <w:rStyle w:val="Hyperlink"/>
                  <w:sz w:val="20"/>
                  <w:szCs w:val="20"/>
                </w:rPr>
                <w:t>GRPIRMOrderAcc@babcockinternational.com</w:t>
              </w:r>
            </w:hyperlink>
          </w:p>
          <w:p w:rsidR="00E277EB" w:rsidRDefault="00E277EB" w:rsidP="008D4DD7">
            <w:pPr>
              <w:pStyle w:val="TableParagraph"/>
              <w:spacing w:before="186"/>
              <w:ind w:left="827"/>
              <w:rPr>
                <w:rStyle w:val="Hyperlink"/>
                <w:sz w:val="20"/>
                <w:szCs w:val="20"/>
              </w:rPr>
            </w:pPr>
          </w:p>
          <w:p w:rsidR="00E277EB" w:rsidRPr="001319A1" w:rsidRDefault="00E277EB" w:rsidP="008D4DD7">
            <w:pPr>
              <w:pStyle w:val="TableParagraph"/>
              <w:spacing w:before="186"/>
              <w:ind w:left="827"/>
              <w:rPr>
                <w:rStyle w:val="Hyperlink"/>
                <w:sz w:val="20"/>
                <w:szCs w:val="20"/>
              </w:rPr>
            </w:pPr>
          </w:p>
          <w:p w:rsidR="00560B7C" w:rsidRDefault="00560B7C">
            <w:pPr>
              <w:pStyle w:val="TableParagraph"/>
              <w:spacing w:before="186"/>
              <w:ind w:left="827"/>
              <w:rPr>
                <w:sz w:val="20"/>
              </w:rPr>
            </w:pPr>
          </w:p>
          <w:p w:rsidR="00A010FC" w:rsidRDefault="00A010FC">
            <w:pPr>
              <w:pStyle w:val="TableParagraph"/>
              <w:spacing w:before="186"/>
              <w:ind w:left="827"/>
              <w:rPr>
                <w:sz w:val="20"/>
              </w:rPr>
            </w:pPr>
          </w:p>
        </w:tc>
      </w:tr>
      <w:tr w:rsidR="00B62578">
        <w:trPr>
          <w:trHeight w:val="453"/>
        </w:trPr>
        <w:tc>
          <w:tcPr>
            <w:tcW w:w="10279" w:type="dxa"/>
          </w:tcPr>
          <w:p w:rsidR="00B62578" w:rsidRDefault="00560B7C">
            <w:pPr>
              <w:pStyle w:val="TableParagraph"/>
              <w:spacing w:before="110"/>
              <w:ind w:left="107"/>
              <w:rPr>
                <w:b/>
                <w:sz w:val="20"/>
              </w:rPr>
            </w:pPr>
            <w:r>
              <w:rPr>
                <w:b/>
                <w:sz w:val="20"/>
              </w:rPr>
              <w:t>Supply of Contractor Deliverables</w:t>
            </w:r>
          </w:p>
        </w:tc>
      </w:tr>
      <w:tr w:rsidR="00B62578">
        <w:trPr>
          <w:trHeight w:val="322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rsidR="00B62578" w:rsidRDefault="00B62578">
            <w:pPr>
              <w:pStyle w:val="TableParagraph"/>
              <w:rPr>
                <w:b/>
                <w:sz w:val="20"/>
              </w:rPr>
            </w:pPr>
          </w:p>
          <w:p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D4251">
              <w:rPr>
                <w:sz w:val="20"/>
                <w:szCs w:val="20"/>
              </w:rPr>
            </w:r>
            <w:r w:rsidR="00FD4251">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rsidR="00B62578" w:rsidRDefault="00B62578">
            <w:pPr>
              <w:pStyle w:val="TableParagraph"/>
              <w:spacing w:before="1"/>
              <w:rPr>
                <w:b/>
                <w:sz w:val="20"/>
              </w:rPr>
            </w:pPr>
          </w:p>
          <w:p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E277EB">
              <w:rPr>
                <w:rFonts w:cs="Times New Roman"/>
                <w:sz w:val="20"/>
                <w:lang w:eastAsia="en-US" w:bidi="ar-SA"/>
              </w:rPr>
              <w:t>AQAP 2105 Edition C Version 1 January 2019 and delivered to the Authority (Quality) at ITT stage. Su</w:t>
            </w:r>
            <w:r w:rsidRPr="00517234">
              <w:rPr>
                <w:rFonts w:cs="Times New Roman"/>
                <w:sz w:val="20"/>
                <w:lang w:eastAsia="en-US" w:bidi="ar-SA"/>
              </w:rPr>
              <w:t>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rsidR="00B62578" w:rsidRDefault="00B62578">
            <w:pPr>
              <w:pStyle w:val="TableParagraph"/>
              <w:rPr>
                <w:b/>
                <w:sz w:val="20"/>
              </w:rPr>
            </w:pPr>
          </w:p>
          <w:p w:rsidR="00B62578" w:rsidRDefault="00560B7C">
            <w:pPr>
              <w:pStyle w:val="TableParagraph"/>
              <w:ind w:left="827"/>
              <w:rPr>
                <w:b/>
                <w:sz w:val="20"/>
              </w:rPr>
            </w:pPr>
            <w:r>
              <w:rPr>
                <w:b/>
                <w:sz w:val="20"/>
              </w:rPr>
              <w:t>Other Quality Assurance Requirements:</w:t>
            </w:r>
          </w:p>
          <w:p w:rsidR="008D4DD7" w:rsidRDefault="008D4DD7">
            <w:pPr>
              <w:pStyle w:val="TableParagraph"/>
              <w:ind w:left="827"/>
              <w:rPr>
                <w:b/>
                <w:sz w:val="20"/>
              </w:rPr>
            </w:pPr>
          </w:p>
          <w:p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ab/>
              <w:t xml:space="preserve">AQAP 2131 Edition C Version 1 NATO Quality Assurance Requirements for Final Inspection and Test.          </w:t>
            </w:r>
          </w:p>
          <w:p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CoC shall be provided in accordance with DEFCON 627</w:t>
            </w:r>
          </w:p>
          <w:p w:rsidR="008D4DD7" w:rsidRDefault="008D4DD7" w:rsidP="008D4DD7">
            <w:pPr>
              <w:rPr>
                <w:rFonts w:eastAsiaTheme="minorHAnsi" w:hAnsiTheme="minorHAnsi" w:cstheme="minorBidi"/>
                <w:sz w:val="20"/>
                <w:lang w:val="en-US" w:eastAsia="en-US"/>
              </w:rPr>
            </w:pPr>
          </w:p>
          <w:p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No Deliverable Quality Plan is required reference DEFCON 602B 12/.05</w:t>
            </w:r>
          </w:p>
          <w:p w:rsidR="008D4DD7" w:rsidRDefault="008D4DD7" w:rsidP="008D4DD7">
            <w:pPr>
              <w:rPr>
                <w:rFonts w:eastAsiaTheme="minorHAnsi" w:hAnsiTheme="minorHAnsi" w:cstheme="minorBidi"/>
                <w:sz w:val="20"/>
                <w:lang w:val="en-US" w:eastAsia="en-US"/>
              </w:rPr>
            </w:pPr>
          </w:p>
          <w:p w:rsidR="008D4DD7" w:rsidRDefault="008D4DD7" w:rsidP="008D4DD7">
            <w:pPr>
              <w:ind w:left="736" w:hanging="736"/>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Processes and controls for the avoidance of counterfeit material shall be established and applied in                     accordance with Def Stan. 05-135, Issue 2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Avoidance of Counterfeit Material</w:t>
            </w:r>
          </w:p>
          <w:p w:rsidR="008D4DD7" w:rsidRDefault="008D4DD7" w:rsidP="008D4DD7">
            <w:pPr>
              <w:overflowPunct w:val="0"/>
              <w:adjustRightInd w:val="0"/>
              <w:rPr>
                <w:rFonts w:eastAsiaTheme="minorHAnsi" w:hAnsiTheme="minorHAnsi" w:cstheme="minorBidi"/>
                <w:sz w:val="20"/>
                <w:lang w:val="en-US" w:eastAsia="en-US"/>
              </w:rPr>
            </w:pPr>
          </w:p>
          <w:p w:rsidR="008D4DD7" w:rsidRDefault="008D4DD7" w:rsidP="008D4DD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For guidance on the application and interpretation of AQAPs</w:t>
            </w:r>
            <w:r>
              <w:rPr>
                <w:rFonts w:eastAsiaTheme="minorHAnsi" w:hAnsiTheme="minorHAnsi" w:cstheme="minorBidi"/>
                <w:sz w:val="20"/>
                <w:lang w:val="en-US" w:eastAsia="en-US"/>
              </w:rPr>
              <w:t xml:space="preserve"> refer to the appropriate AQAP Standards </w:t>
            </w:r>
            <w:r>
              <w:rPr>
                <w:rFonts w:eastAsiaTheme="minorHAnsi" w:hAnsiTheme="minorHAnsi" w:cstheme="minorBidi"/>
                <w:sz w:val="20"/>
                <w:lang w:val="en-US" w:eastAsia="en-US"/>
              </w:rPr>
              <w:tab/>
              <w:t>Related Documents (SRD)</w:t>
            </w:r>
          </w:p>
          <w:p w:rsidR="008D4DD7" w:rsidRDefault="008D4DD7" w:rsidP="008D4DD7">
            <w:pPr>
              <w:overflowPunct w:val="0"/>
              <w:adjustRightInd w:val="0"/>
              <w:rPr>
                <w:rFonts w:eastAsiaTheme="minorHAnsi" w:hAnsiTheme="minorHAnsi" w:cstheme="minorBidi"/>
                <w:sz w:val="20"/>
                <w:lang w:val="en-US" w:eastAsia="en-US"/>
              </w:rPr>
            </w:pPr>
          </w:p>
          <w:p w:rsidR="008D4DD7" w:rsidRPr="009C13F3" w:rsidRDefault="008D4DD7" w:rsidP="008D4DD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Where GQA is performed against this contract it shall be in accordance wit</w:t>
            </w:r>
            <w:r>
              <w:rPr>
                <w:rFonts w:eastAsiaTheme="minorHAnsi" w:hAnsiTheme="minorHAnsi" w:cstheme="minorBidi"/>
                <w:sz w:val="20"/>
                <w:lang w:val="en-US" w:eastAsia="en-US"/>
              </w:rPr>
              <w:t xml:space="preserve">h AQAP 2070 Edition B </w:t>
            </w:r>
            <w:r>
              <w:rPr>
                <w:rFonts w:eastAsiaTheme="minorHAnsi" w:hAnsiTheme="minorHAnsi" w:cstheme="minorBidi"/>
                <w:sz w:val="20"/>
                <w:lang w:val="en-US" w:eastAsia="en-US"/>
              </w:rPr>
              <w:tab/>
              <w:t>Version 4.</w:t>
            </w:r>
          </w:p>
          <w:p w:rsidR="008D4DD7" w:rsidRDefault="008D4DD7">
            <w:pPr>
              <w:pStyle w:val="TableParagraph"/>
              <w:ind w:left="827"/>
              <w:rPr>
                <w:b/>
                <w:sz w:val="20"/>
              </w:rPr>
            </w:pPr>
          </w:p>
          <w:p w:rsidR="002810A0" w:rsidRDefault="002810A0">
            <w:pPr>
              <w:pStyle w:val="TableParagraph"/>
              <w:ind w:left="827"/>
              <w:rPr>
                <w:b/>
                <w:sz w:val="20"/>
              </w:rPr>
            </w:pP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rsidR="00B62578" w:rsidRDefault="00B62578">
            <w:pPr>
              <w:pStyle w:val="TableParagraph"/>
              <w:spacing w:before="3"/>
              <w:rPr>
                <w:b/>
                <w:sz w:val="20"/>
              </w:rPr>
            </w:pPr>
          </w:p>
          <w:p w:rsidR="00B62578" w:rsidRDefault="00560B7C">
            <w:pPr>
              <w:pStyle w:val="TableParagraph"/>
              <w:ind w:left="827"/>
              <w:rPr>
                <w:sz w:val="20"/>
              </w:rPr>
            </w:pPr>
            <w:r>
              <w:rPr>
                <w:sz w:val="20"/>
              </w:rPr>
              <w:t>Special Marking requirements:</w:t>
            </w:r>
          </w:p>
        </w:tc>
      </w:tr>
      <w:tr w:rsidR="00B62578">
        <w:trPr>
          <w:trHeight w:val="322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rsidR="00B62578" w:rsidRDefault="00B62578">
            <w:pPr>
              <w:pStyle w:val="TableParagraph"/>
              <w:rPr>
                <w:b/>
                <w:sz w:val="20"/>
              </w:rPr>
            </w:pPr>
          </w:p>
          <w:p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rsidR="00B62578" w:rsidRDefault="00B62578">
            <w:pPr>
              <w:pStyle w:val="TableParagraph"/>
              <w:spacing w:before="1"/>
              <w:rPr>
                <w:b/>
                <w:sz w:val="20"/>
              </w:rPr>
            </w:pPr>
          </w:p>
          <w:p w:rsidR="00B62578" w:rsidRDefault="00560B7C">
            <w:pPr>
              <w:pStyle w:val="TableParagraph"/>
              <w:numPr>
                <w:ilvl w:val="0"/>
                <w:numId w:val="5"/>
              </w:numPr>
              <w:tabs>
                <w:tab w:val="left" w:pos="1116"/>
              </w:tabs>
              <w:spacing w:before="1"/>
              <w:rPr>
                <w:sz w:val="20"/>
              </w:rPr>
            </w:pPr>
            <w:r>
              <w:rPr>
                <w:sz w:val="20"/>
              </w:rPr>
              <w:t>The Authority’s Representative (Commercial)</w:t>
            </w:r>
          </w:p>
          <w:p w:rsidR="00B62578" w:rsidRDefault="00B62578">
            <w:pPr>
              <w:pStyle w:val="TableParagraph"/>
              <w:spacing w:before="9"/>
              <w:rPr>
                <w:b/>
                <w:sz w:val="19"/>
              </w:rPr>
            </w:pPr>
          </w:p>
          <w:p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rsidR="00B62578" w:rsidRDefault="00B62578">
            <w:pPr>
              <w:pStyle w:val="TableParagraph"/>
              <w:rPr>
                <w:b/>
                <w:sz w:val="20"/>
              </w:rPr>
            </w:pPr>
          </w:p>
          <w:p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trPr>
          <w:trHeight w:val="2068"/>
        </w:trPr>
        <w:tc>
          <w:tcPr>
            <w:tcW w:w="10279" w:type="dxa"/>
          </w:tcPr>
          <w:p w:rsidR="00B62578" w:rsidRDefault="00B62578">
            <w:pPr>
              <w:pStyle w:val="TableParagraph"/>
              <w:spacing w:before="8"/>
              <w:rPr>
                <w:b/>
                <w:sz w:val="19"/>
              </w:rPr>
            </w:pPr>
          </w:p>
          <w:p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rsidR="00B62578" w:rsidRDefault="00B62578">
            <w:pPr>
              <w:pStyle w:val="TableParagraph"/>
              <w:rPr>
                <w:b/>
                <w:sz w:val="20"/>
              </w:rPr>
            </w:pPr>
          </w:p>
          <w:p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rsidR="00B62578" w:rsidRDefault="00B62578">
            <w:pPr>
              <w:pStyle w:val="TableParagraph"/>
              <w:spacing w:before="10"/>
              <w:rPr>
                <w:b/>
                <w:sz w:val="19"/>
              </w:rPr>
            </w:pPr>
          </w:p>
          <w:p w:rsidR="00B62578" w:rsidRDefault="00560B7C">
            <w:pPr>
              <w:pStyle w:val="TableParagraph"/>
              <w:spacing w:before="1"/>
              <w:ind w:left="827"/>
              <w:rPr>
                <w:sz w:val="20"/>
              </w:rPr>
            </w:pPr>
            <w:r>
              <w:rPr>
                <w:sz w:val="20"/>
              </w:rPr>
              <w:t>to be Delivered by the following date:</w:t>
            </w:r>
          </w:p>
        </w:tc>
      </w:tr>
      <w:tr w:rsidR="00B62578">
        <w:trPr>
          <w:trHeight w:val="2762"/>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rsidR="00B62578" w:rsidRDefault="00B62578">
            <w:pPr>
              <w:pStyle w:val="TableParagraph"/>
              <w:rPr>
                <w:b/>
                <w:sz w:val="20"/>
              </w:rPr>
            </w:pPr>
          </w:p>
          <w:p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FD4251">
              <w:rPr>
                <w:sz w:val="20"/>
                <w:szCs w:val="20"/>
              </w:rPr>
            </w:r>
            <w:r w:rsidR="00FD4251">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rsidR="00B62578" w:rsidRDefault="00B62578">
            <w:pPr>
              <w:pStyle w:val="TableParagraph"/>
              <w:spacing w:before="1"/>
              <w:rPr>
                <w:b/>
                <w:sz w:val="20"/>
              </w:rPr>
            </w:pPr>
          </w:p>
          <w:p w:rsidR="00B62578" w:rsidRDefault="00560B7C">
            <w:pPr>
              <w:pStyle w:val="TableParagraph"/>
              <w:ind w:left="827"/>
              <w:rPr>
                <w:sz w:val="20"/>
              </w:rPr>
            </w:pPr>
            <w:r>
              <w:rPr>
                <w:sz w:val="20"/>
              </w:rPr>
              <w:t>Applicable to Line Items:</w:t>
            </w:r>
            <w:r w:rsidR="00E277EB">
              <w:rPr>
                <w:sz w:val="20"/>
              </w:rPr>
              <w:t xml:space="preserve"> ALL</w:t>
            </w:r>
          </w:p>
          <w:p w:rsidR="00B62578" w:rsidRDefault="00B62578">
            <w:pPr>
              <w:pStyle w:val="TableParagraph"/>
              <w:spacing w:before="1"/>
              <w:rPr>
                <w:b/>
                <w:sz w:val="20"/>
              </w:rPr>
            </w:pPr>
          </w:p>
          <w:p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FD4251">
              <w:rPr>
                <w:sz w:val="20"/>
                <w:szCs w:val="20"/>
              </w:rPr>
            </w:r>
            <w:r w:rsidR="00FD4251">
              <w:rPr>
                <w:sz w:val="20"/>
                <w:szCs w:val="20"/>
              </w:rPr>
              <w:fldChar w:fldCharType="separate"/>
            </w:r>
            <w:r w:rsidR="007A3DF2">
              <w:rPr>
                <w:sz w:val="20"/>
                <w:szCs w:val="20"/>
              </w:rPr>
              <w:fldChar w:fldCharType="end"/>
            </w:r>
          </w:p>
          <w:p w:rsidR="00B62578" w:rsidRDefault="00560B7C">
            <w:pPr>
              <w:pStyle w:val="TableParagraph"/>
              <w:spacing w:line="229" w:lineRule="exact"/>
              <w:ind w:left="827"/>
              <w:rPr>
                <w:i/>
                <w:sz w:val="20"/>
              </w:rPr>
            </w:pPr>
            <w:r>
              <w:rPr>
                <w:i/>
                <w:sz w:val="20"/>
              </w:rPr>
              <w:t>(tick as appropriate)</w:t>
            </w:r>
          </w:p>
          <w:p w:rsidR="00B62578" w:rsidRDefault="00B62578">
            <w:pPr>
              <w:pStyle w:val="TableParagraph"/>
              <w:spacing w:before="3"/>
              <w:rPr>
                <w:b/>
                <w:sz w:val="20"/>
              </w:rPr>
            </w:pPr>
          </w:p>
          <w:p w:rsidR="00B62578" w:rsidRDefault="00560B7C">
            <w:pPr>
              <w:pStyle w:val="TableParagraph"/>
              <w:spacing w:before="1"/>
              <w:ind w:left="827"/>
              <w:rPr>
                <w:sz w:val="20"/>
              </w:rPr>
            </w:pPr>
            <w:r>
              <w:rPr>
                <w:sz w:val="20"/>
              </w:rPr>
              <w:t>Applicable to Line Items:</w:t>
            </w:r>
            <w:r w:rsidR="00E277EB">
              <w:rPr>
                <w:sz w:val="20"/>
              </w:rPr>
              <w:t xml:space="preserve"> ALL</w:t>
            </w:r>
          </w:p>
        </w:tc>
      </w:tr>
    </w:tbl>
    <w:p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Tr="00C46AB8">
        <w:trPr>
          <w:trHeight w:val="7503"/>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rsidR="00B62578" w:rsidRDefault="00B62578" w:rsidP="00771CA9">
            <w:pPr>
              <w:pStyle w:val="TableParagraph"/>
              <w:rPr>
                <w:b/>
                <w:sz w:val="20"/>
              </w:rPr>
            </w:pPr>
          </w:p>
          <w:p w:rsidR="00B62578" w:rsidRDefault="00560B7C" w:rsidP="00771CA9">
            <w:pPr>
              <w:pStyle w:val="TableParagraph"/>
              <w:spacing w:before="1"/>
              <w:ind w:left="815"/>
              <w:rPr>
                <w:sz w:val="20"/>
              </w:rPr>
            </w:pPr>
            <w:r>
              <w:rPr>
                <w:sz w:val="20"/>
              </w:rPr>
              <w:t>The following Line Items are to be Delivered by the Contractor:</w:t>
            </w:r>
            <w:r w:rsidR="00EC3819">
              <w:rPr>
                <w:sz w:val="20"/>
              </w:rPr>
              <w:t xml:space="preserve"> </w:t>
            </w:r>
            <w:r w:rsidR="00EC3819" w:rsidRPr="00EC3819">
              <w:rPr>
                <w:b/>
                <w:sz w:val="20"/>
              </w:rPr>
              <w:t>All</w:t>
            </w:r>
          </w:p>
          <w:p w:rsidR="00B62578" w:rsidRDefault="00B62578" w:rsidP="00771CA9">
            <w:pPr>
              <w:pStyle w:val="TableParagraph"/>
              <w:rPr>
                <w:b/>
              </w:rPr>
            </w:pPr>
          </w:p>
          <w:p w:rsidR="00B62578" w:rsidRDefault="00B62578" w:rsidP="00771CA9">
            <w:pPr>
              <w:pStyle w:val="TableParagraph"/>
              <w:rPr>
                <w:b/>
              </w:rPr>
            </w:pPr>
          </w:p>
          <w:p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8D4DD7">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all </w:t>
            </w:r>
            <w:r w:rsidRPr="008D4DD7">
              <w:rPr>
                <w:rFonts w:eastAsia="Times New Roman"/>
                <w:color w:val="000000"/>
                <w:sz w:val="20"/>
                <w:szCs w:val="20"/>
                <w:lang w:val="en"/>
              </w:rPr>
              <w:t>goods</w:t>
            </w:r>
            <w:r w:rsidRPr="00024370">
              <w:rPr>
                <w:rFonts w:eastAsia="Times New Roman"/>
                <w:color w:val="000000"/>
                <w:sz w:val="20"/>
                <w:szCs w:val="20"/>
                <w:lang w:val="en"/>
              </w:rPr>
              <w:t xml:space="preserve"> which are:</w:t>
            </w:r>
          </w:p>
          <w:p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8D4DD7" w:rsidRPr="008D4DD7">
              <w:rPr>
                <w:rFonts w:eastAsia="Times New Roman"/>
                <w:color w:val="000000"/>
                <w:sz w:val="20"/>
                <w:szCs w:val="20"/>
                <w:lang w:val="en"/>
              </w:rPr>
              <w:t>Agreement</w:t>
            </w:r>
            <w:r w:rsidRPr="00024370">
              <w:rPr>
                <w:rFonts w:eastAsia="Times New Roman"/>
                <w:color w:val="000000"/>
                <w:sz w:val="20"/>
                <w:szCs w:val="20"/>
                <w:lang w:val="en"/>
              </w:rPr>
              <w:t>; and</w:t>
            </w:r>
          </w:p>
          <w:p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rsidR="002810A0" w:rsidRDefault="002810A0" w:rsidP="00771CA9">
            <w:pPr>
              <w:pStyle w:val="TableParagraph"/>
              <w:ind w:left="746"/>
              <w:rPr>
                <w:bCs/>
                <w:sz w:val="20"/>
                <w:szCs w:val="20"/>
              </w:rPr>
            </w:pPr>
          </w:p>
          <w:p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rsidR="00B62578" w:rsidRDefault="00B62578" w:rsidP="00771CA9">
            <w:pPr>
              <w:pStyle w:val="TableParagraph"/>
              <w:rPr>
                <w:b/>
              </w:rPr>
            </w:pPr>
          </w:p>
          <w:p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rsidTr="00771CA9">
        <w:trPr>
          <w:trHeight w:val="6208"/>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rsidR="00B62578" w:rsidRDefault="00B62578" w:rsidP="00771CA9">
            <w:pPr>
              <w:pStyle w:val="TableParagraph"/>
              <w:rPr>
                <w:b/>
                <w:sz w:val="20"/>
              </w:rPr>
            </w:pPr>
          </w:p>
          <w:p w:rsidR="00B62578" w:rsidRDefault="00560B7C" w:rsidP="00771CA9">
            <w:pPr>
              <w:pStyle w:val="TableParagraph"/>
              <w:spacing w:before="1"/>
              <w:ind w:left="815"/>
              <w:rPr>
                <w:sz w:val="20"/>
              </w:rPr>
            </w:pPr>
            <w:r>
              <w:rPr>
                <w:sz w:val="20"/>
              </w:rPr>
              <w:t>The following Line Items are to be Collected by the Authority:</w:t>
            </w:r>
          </w:p>
          <w:p w:rsidR="00B62578" w:rsidRDefault="00B62578" w:rsidP="00771CA9">
            <w:pPr>
              <w:pStyle w:val="TableParagraph"/>
              <w:rPr>
                <w:b/>
              </w:rPr>
            </w:pPr>
          </w:p>
          <w:p w:rsidR="00B62578" w:rsidRDefault="00B62578" w:rsidP="00771CA9">
            <w:pPr>
              <w:pStyle w:val="TableParagraph"/>
              <w:rPr>
                <w:b/>
              </w:rPr>
            </w:pPr>
          </w:p>
          <w:p w:rsidR="00B62578" w:rsidRDefault="00560B7C" w:rsidP="00771CA9">
            <w:pPr>
              <w:pStyle w:val="TableParagraph"/>
              <w:spacing w:before="186"/>
              <w:ind w:left="815"/>
              <w:rPr>
                <w:sz w:val="20"/>
              </w:rPr>
            </w:pPr>
            <w:r>
              <w:rPr>
                <w:sz w:val="20"/>
              </w:rPr>
              <w:t>Special Delivery Instructions:</w:t>
            </w:r>
          </w:p>
          <w:p w:rsidR="00B62578" w:rsidRDefault="00B62578" w:rsidP="00771CA9">
            <w:pPr>
              <w:pStyle w:val="TableParagraph"/>
              <w:spacing w:before="10"/>
              <w:rPr>
                <w:b/>
                <w:sz w:val="19"/>
              </w:rPr>
            </w:pPr>
          </w:p>
          <w:p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rsidR="00B62578" w:rsidRDefault="00B62578" w:rsidP="00771CA9">
            <w:pPr>
              <w:pStyle w:val="TableParagraph"/>
              <w:spacing w:before="10"/>
              <w:rPr>
                <w:b/>
                <w:sz w:val="19"/>
              </w:rPr>
            </w:pPr>
          </w:p>
          <w:p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rsidR="00B62578" w:rsidRDefault="00B62578" w:rsidP="00771CA9">
            <w:pPr>
              <w:pStyle w:val="TableParagraph"/>
              <w:spacing w:before="1"/>
              <w:rPr>
                <w:b/>
                <w:sz w:val="20"/>
              </w:rPr>
            </w:pPr>
          </w:p>
          <w:p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rsidR="00B62578" w:rsidRDefault="00B62578" w:rsidP="00771CA9">
            <w:pPr>
              <w:pStyle w:val="TableParagraph"/>
              <w:rPr>
                <w:b/>
              </w:rPr>
            </w:pPr>
          </w:p>
          <w:p w:rsidR="00B62578" w:rsidRDefault="00B62578" w:rsidP="00771CA9">
            <w:pPr>
              <w:pStyle w:val="TableParagraph"/>
              <w:spacing w:before="10"/>
              <w:rPr>
                <w:b/>
                <w:sz w:val="17"/>
              </w:rPr>
            </w:pPr>
          </w:p>
          <w:p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rsidTr="00771CA9">
        <w:trPr>
          <w:trHeight w:val="1840"/>
        </w:trPr>
        <w:tc>
          <w:tcPr>
            <w:tcW w:w="10279" w:type="dxa"/>
          </w:tcPr>
          <w:p w:rsidR="00B62578" w:rsidRDefault="00B62578" w:rsidP="00771CA9">
            <w:pPr>
              <w:pStyle w:val="TableParagraph"/>
              <w:spacing w:before="8"/>
              <w:rPr>
                <w:b/>
                <w:sz w:val="19"/>
              </w:rPr>
            </w:pPr>
          </w:p>
          <w:p w:rsidR="00B62578" w:rsidRDefault="00094C03" w:rsidP="00771CA9">
            <w:pPr>
              <w:pStyle w:val="TableParagraph"/>
              <w:spacing w:before="1"/>
              <w:ind w:left="107"/>
              <w:rPr>
                <w:b/>
                <w:sz w:val="20"/>
              </w:rPr>
            </w:pPr>
            <w:r>
              <w:rPr>
                <w:b/>
                <w:sz w:val="20"/>
              </w:rPr>
              <w:t>Condition 29</w:t>
            </w:r>
            <w:r w:rsidR="00560B7C">
              <w:rPr>
                <w:b/>
                <w:sz w:val="20"/>
              </w:rPr>
              <w:t xml:space="preserve"> – Rejection:</w:t>
            </w:r>
          </w:p>
          <w:p w:rsidR="00B62578" w:rsidRDefault="00B62578" w:rsidP="00771CA9">
            <w:pPr>
              <w:pStyle w:val="TableParagraph"/>
              <w:spacing w:before="3"/>
              <w:rPr>
                <w:b/>
                <w:sz w:val="20"/>
              </w:rPr>
            </w:pPr>
          </w:p>
          <w:p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rsidR="00B62578" w:rsidRDefault="00B62578" w:rsidP="00771CA9">
            <w:pPr>
              <w:pStyle w:val="TableParagraph"/>
              <w:spacing w:before="10"/>
              <w:rPr>
                <w:b/>
                <w:sz w:val="19"/>
              </w:rPr>
            </w:pPr>
          </w:p>
          <w:p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rsidTr="00771CA9">
        <w:trPr>
          <w:trHeight w:val="2070"/>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rsidR="00B62578" w:rsidRDefault="00B62578" w:rsidP="00771CA9">
            <w:pPr>
              <w:pStyle w:val="TableParagraph"/>
              <w:rPr>
                <w:b/>
                <w:sz w:val="20"/>
              </w:rPr>
            </w:pPr>
          </w:p>
          <w:p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D4251">
              <w:rPr>
                <w:sz w:val="20"/>
                <w:szCs w:val="20"/>
              </w:rPr>
            </w:r>
            <w:r w:rsidR="00FD4251">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rsidR="00B62578" w:rsidRDefault="00B62578" w:rsidP="00771CA9">
            <w:pPr>
              <w:pStyle w:val="TableParagraph"/>
              <w:spacing w:before="1"/>
              <w:rPr>
                <w:b/>
                <w:sz w:val="20"/>
              </w:rPr>
            </w:pPr>
          </w:p>
          <w:p w:rsidR="00B62578" w:rsidRDefault="00560B7C" w:rsidP="00771CA9">
            <w:pPr>
              <w:pStyle w:val="TableParagraph"/>
              <w:ind w:left="815"/>
              <w:rPr>
                <w:sz w:val="20"/>
              </w:rPr>
            </w:pPr>
            <w:r>
              <w:rPr>
                <w:sz w:val="20"/>
              </w:rPr>
              <w:t>If required, Delivery address applicable:</w:t>
            </w:r>
          </w:p>
        </w:tc>
      </w:tr>
    </w:tbl>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Default="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Default="002810A0">
      <w:pPr>
        <w:rPr>
          <w:sz w:val="2"/>
          <w:szCs w:val="2"/>
        </w:rPr>
      </w:pPr>
    </w:p>
    <w:p w:rsidR="00B62578" w:rsidRDefault="002810A0">
      <w:pPr>
        <w:rPr>
          <w:sz w:val="2"/>
          <w:szCs w:val="2"/>
        </w:rPr>
      </w:pPr>
      <w:r>
        <w:rPr>
          <w:sz w:val="2"/>
          <w:szCs w:val="2"/>
        </w:rPr>
        <w:br w:type="textWrapping" w:clear="all"/>
      </w:r>
    </w:p>
    <w:p w:rsidR="002810A0" w:rsidRDefault="002810A0">
      <w:pPr>
        <w:rPr>
          <w:sz w:val="2"/>
          <w:szCs w:val="2"/>
        </w:rPr>
      </w:pPr>
    </w:p>
    <w:p w:rsidR="002810A0" w:rsidRDefault="002810A0" w:rsidP="002810A0">
      <w:pPr>
        <w:rPr>
          <w:sz w:val="2"/>
          <w:szCs w:val="2"/>
        </w:rPr>
      </w:pPr>
    </w:p>
    <w:p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t>Pricing and Payment</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rsidR="00B62578" w:rsidRDefault="00B62578">
      <w:pPr>
        <w:pStyle w:val="BodyText"/>
        <w:rPr>
          <w:b/>
        </w:rPr>
      </w:pPr>
    </w:p>
    <w:p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t>Termination</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rsidR="00B62578" w:rsidRDefault="00B62578">
      <w:pPr>
        <w:pStyle w:val="BodyText"/>
        <w:rPr>
          <w:b/>
        </w:rPr>
      </w:pPr>
    </w:p>
    <w:p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trPr>
          <w:trHeight w:val="455"/>
        </w:trPr>
        <w:tc>
          <w:tcPr>
            <w:tcW w:w="10279" w:type="dxa"/>
          </w:tcPr>
          <w:p w:rsidR="00B62578" w:rsidRDefault="00560B7C">
            <w:pPr>
              <w:pStyle w:val="TableParagraph"/>
              <w:spacing w:before="112"/>
              <w:ind w:left="674"/>
              <w:rPr>
                <w:sz w:val="20"/>
              </w:rPr>
            </w:pPr>
            <w:r>
              <w:rPr>
                <w:sz w:val="20"/>
              </w:rPr>
              <w:t>See Annex A to Schedule 3 (DEFFORM 111)</w:t>
            </w:r>
          </w:p>
        </w:tc>
      </w:tr>
    </w:tbl>
    <w:p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trPr>
          <w:trHeight w:val="738"/>
        </w:trPr>
        <w:tc>
          <w:tcPr>
            <w:tcW w:w="5609" w:type="dxa"/>
            <w:gridSpan w:val="2"/>
            <w:tcBorders>
              <w:top w:val="nil"/>
              <w:right w:val="nil"/>
            </w:tcBorders>
            <w:shd w:val="clear" w:color="auto" w:fill="E0E0E0"/>
          </w:tcPr>
          <w:p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rsidR="00B62578" w:rsidRDefault="000D426F">
            <w:pPr>
              <w:pStyle w:val="TableParagraph"/>
              <w:spacing w:before="34" w:line="343" w:lineRule="auto"/>
              <w:ind w:left="4509" w:right="254" w:hanging="267"/>
              <w:jc w:val="right"/>
              <w:rPr>
                <w:sz w:val="16"/>
              </w:rPr>
            </w:pPr>
            <w:r>
              <w:rPr>
                <w:sz w:val="16"/>
              </w:rPr>
              <w:t>DEFFORM 111 (Edn 0</w:t>
            </w:r>
            <w:r w:rsidR="0036444D">
              <w:rPr>
                <w:sz w:val="16"/>
              </w:rPr>
              <w:t>3</w:t>
            </w:r>
            <w:r w:rsidR="00560B7C">
              <w:rPr>
                <w:sz w:val="16"/>
              </w:rPr>
              <w:t>/</w:t>
            </w:r>
            <w:r w:rsidR="0036444D">
              <w:rPr>
                <w:sz w:val="16"/>
              </w:rPr>
              <w:t>21</w:t>
            </w:r>
            <w:r w:rsidR="00560B7C">
              <w:rPr>
                <w:sz w:val="16"/>
              </w:rPr>
              <w:t>)</w:t>
            </w:r>
          </w:p>
          <w:p w:rsidR="00B62578" w:rsidRDefault="00560B7C">
            <w:pPr>
              <w:pStyle w:val="TableParagraph"/>
              <w:spacing w:line="150" w:lineRule="exact"/>
              <w:ind w:left="2344"/>
              <w:rPr>
                <w:sz w:val="16"/>
              </w:rPr>
            </w:pPr>
            <w:r>
              <w:rPr>
                <w:sz w:val="16"/>
              </w:rPr>
              <w:t>Appendix - Addresses and Other Information</w:t>
            </w:r>
          </w:p>
        </w:tc>
      </w:tr>
      <w:tr w:rsidR="00B62578">
        <w:trPr>
          <w:trHeight w:val="296"/>
        </w:trPr>
        <w:tc>
          <w:tcPr>
            <w:tcW w:w="288" w:type="dxa"/>
            <w:vMerge w:val="restart"/>
            <w:tcBorders>
              <w:bottom w:val="nil"/>
            </w:tcBorders>
            <w:shd w:val="clear" w:color="auto" w:fill="E0E0E0"/>
          </w:tcPr>
          <w:p w:rsidR="00B62578" w:rsidRDefault="00B62578">
            <w:pPr>
              <w:pStyle w:val="TableParagraph"/>
              <w:rPr>
                <w:rFonts w:ascii="Times New Roman"/>
                <w:sz w:val="16"/>
              </w:rPr>
            </w:pPr>
          </w:p>
        </w:tc>
        <w:tc>
          <w:tcPr>
            <w:tcW w:w="5321" w:type="dxa"/>
            <w:tcBorders>
              <w:bottom w:val="nil"/>
            </w:tcBorders>
          </w:tcPr>
          <w:p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rsidR="00B62578" w:rsidRDefault="00B62578">
            <w:pPr>
              <w:pStyle w:val="TableParagraph"/>
              <w:rPr>
                <w:rFonts w:ascii="Times New Roman"/>
                <w:sz w:val="16"/>
              </w:rPr>
            </w:pPr>
          </w:p>
        </w:tc>
        <w:tc>
          <w:tcPr>
            <w:tcW w:w="5033" w:type="dxa"/>
            <w:vMerge w:val="restart"/>
          </w:tcPr>
          <w:p w:rsidR="00B62578" w:rsidRDefault="00560B7C">
            <w:pPr>
              <w:pStyle w:val="TableParagraph"/>
              <w:spacing w:line="180" w:lineRule="exact"/>
              <w:ind w:left="107"/>
              <w:rPr>
                <w:b/>
                <w:sz w:val="16"/>
              </w:rPr>
            </w:pPr>
            <w:r>
              <w:rPr>
                <w:b/>
                <w:sz w:val="16"/>
              </w:rPr>
              <w:t>8. Public Accounting Authority</w:t>
            </w:r>
          </w:p>
          <w:p w:rsidR="00B62578" w:rsidRDefault="00B62578">
            <w:pPr>
              <w:pStyle w:val="TableParagraph"/>
              <w:spacing w:before="1"/>
              <w:rPr>
                <w:b/>
                <w:sz w:val="21"/>
              </w:rPr>
            </w:pPr>
          </w:p>
          <w:p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rsidR="00F74219" w:rsidRPr="00F74219" w:rsidRDefault="00FD4251" w:rsidP="00F74219">
            <w:pPr>
              <w:rPr>
                <w:rFonts w:ascii="Calibri" w:eastAsiaTheme="minorHAnsi" w:hAnsi="Calibri" w:cs="Calibri"/>
                <w:sz w:val="16"/>
                <w:lang w:bidi="ar-SA"/>
              </w:rPr>
            </w:pPr>
            <w:hyperlink r:id="rId18" w:history="1">
              <w:r w:rsidR="00F74219" w:rsidRPr="00F74219">
                <w:rPr>
                  <w:rStyle w:val="Hyperlink"/>
                  <w:sz w:val="16"/>
                </w:rPr>
                <w:t>DBSFin-FAADMT-AiiTeam@mod.gov.uk</w:t>
              </w:r>
            </w:hyperlink>
          </w:p>
          <w:p w:rsidR="00F74219" w:rsidRDefault="00F74219">
            <w:pPr>
              <w:pStyle w:val="TableParagraph"/>
              <w:spacing w:line="183" w:lineRule="exact"/>
              <w:ind w:left="107"/>
              <w:rPr>
                <w:sz w:val="16"/>
              </w:rPr>
            </w:pPr>
          </w:p>
          <w:p w:rsidR="00B62578" w:rsidRDefault="00B62578">
            <w:pPr>
              <w:pStyle w:val="TableParagraph"/>
              <w:spacing w:before="8"/>
              <w:rPr>
                <w:b/>
                <w:sz w:val="20"/>
              </w:rPr>
            </w:pPr>
          </w:p>
          <w:p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rsidR="00B62578" w:rsidRDefault="00B62578">
            <w:pPr>
              <w:pStyle w:val="TableParagraph"/>
              <w:rPr>
                <w:rFonts w:ascii="Times New Roman"/>
                <w:sz w:val="16"/>
              </w:rPr>
            </w:pPr>
          </w:p>
        </w:tc>
      </w:tr>
      <w:tr w:rsidR="00B62578">
        <w:trPr>
          <w:trHeight w:val="409"/>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B62578" w:rsidRDefault="00560B7C">
            <w:pPr>
              <w:pStyle w:val="TableParagraph"/>
              <w:spacing w:before="111"/>
              <w:ind w:left="107"/>
              <w:rPr>
                <w:sz w:val="16"/>
              </w:rPr>
            </w:pPr>
            <w:r>
              <w:rPr>
                <w:sz w:val="16"/>
              </w:rPr>
              <w:t>Name:</w:t>
            </w:r>
            <w:r w:rsidR="00E277EB">
              <w:rPr>
                <w:sz w:val="16"/>
              </w:rPr>
              <w:t xml:space="preserve"> Sue Wright</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407"/>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rsidR="002810A0" w:rsidRDefault="002810A0" w:rsidP="002810A0">
            <w:pPr>
              <w:pStyle w:val="TableParagraph"/>
              <w:ind w:left="102" w:right="62"/>
              <w:rPr>
                <w:sz w:val="16"/>
              </w:rPr>
            </w:pPr>
            <w:r>
              <w:rPr>
                <w:sz w:val="16"/>
              </w:rPr>
              <w:t>TF2 8JT</w:t>
            </w:r>
          </w:p>
          <w:p w:rsidR="00B62578" w:rsidRDefault="00B62578">
            <w:pPr>
              <w:pStyle w:val="TableParagraph"/>
              <w:spacing w:before="109"/>
              <w:ind w:left="107"/>
              <w:rPr>
                <w:sz w:val="16"/>
              </w:rPr>
            </w:pP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957"/>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tcBorders>
          </w:tcPr>
          <w:p w:rsidR="00B62578" w:rsidRDefault="00560B7C">
            <w:pPr>
              <w:pStyle w:val="TableParagraph"/>
              <w:spacing w:before="109"/>
              <w:ind w:left="107"/>
              <w:rPr>
                <w:sz w:val="16"/>
              </w:rPr>
            </w:pPr>
            <w:r>
              <w:rPr>
                <w:sz w:val="16"/>
              </w:rPr>
              <w:t>Email:</w:t>
            </w:r>
            <w:r w:rsidR="00E277EB">
              <w:rPr>
                <w:sz w:val="16"/>
              </w:rPr>
              <w:t xml:space="preserve"> </w:t>
            </w:r>
            <w:hyperlink r:id="rId19" w:tooltip="Click to send email to Wright, Susan" w:history="1">
              <w:r w:rsidR="00E277EB" w:rsidRPr="00A010FC">
                <w:rPr>
                  <w:rStyle w:val="Hyperlink"/>
                  <w:color w:val="000000" w:themeColor="text1"/>
                  <w:sz w:val="16"/>
                  <w:szCs w:val="16"/>
                </w:rPr>
                <w:t>Susan.Wright2@babcockinternational.com</w:t>
              </w:r>
            </w:hyperlink>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210"/>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1693"/>
        </w:trPr>
        <w:tc>
          <w:tcPr>
            <w:tcW w:w="288" w:type="dxa"/>
            <w:tcBorders>
              <w:top w:val="nil"/>
              <w:bottom w:val="nil"/>
            </w:tcBorders>
            <w:shd w:val="clear" w:color="auto" w:fill="E0E0E0"/>
          </w:tcPr>
          <w:p w:rsidR="00B62578" w:rsidRDefault="00B62578">
            <w:pPr>
              <w:pStyle w:val="TableParagraph"/>
              <w:rPr>
                <w:rFonts w:ascii="Times New Roman"/>
                <w:sz w:val="16"/>
              </w:rPr>
            </w:pPr>
          </w:p>
        </w:tc>
        <w:tc>
          <w:tcPr>
            <w:tcW w:w="5321" w:type="dxa"/>
          </w:tcPr>
          <w:p w:rsidR="00B62578" w:rsidRDefault="00560B7C">
            <w:pPr>
              <w:pStyle w:val="TableParagraph"/>
              <w:spacing w:line="182" w:lineRule="exact"/>
              <w:ind w:left="107"/>
              <w:rPr>
                <w:b/>
                <w:sz w:val="16"/>
              </w:rPr>
            </w:pPr>
            <w:r>
              <w:rPr>
                <w:b/>
                <w:sz w:val="16"/>
              </w:rPr>
              <w:t>2. Project Manager, Equipment Support Manager or PT Leader</w:t>
            </w:r>
          </w:p>
          <w:p w:rsidR="00B62578" w:rsidRDefault="00560B7C">
            <w:pPr>
              <w:pStyle w:val="TableParagraph"/>
              <w:spacing w:before="29" w:line="276" w:lineRule="auto"/>
              <w:ind w:left="107" w:right="1888" w:firstLine="45"/>
              <w:rPr>
                <w:sz w:val="16"/>
              </w:rPr>
            </w:pPr>
            <w:r>
              <w:rPr>
                <w:sz w:val="16"/>
              </w:rPr>
              <w:t>(from whom technical information is available) Name:</w:t>
            </w:r>
            <w:r w:rsidR="00E277EB">
              <w:rPr>
                <w:sz w:val="16"/>
              </w:rPr>
              <w:t xml:space="preserve"> Ali Sheward</w:t>
            </w:r>
          </w:p>
          <w:p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Building B15, MOD Donnington, Telford, TF2 8JT</w:t>
            </w:r>
          </w:p>
          <w:p w:rsidR="00B62578" w:rsidRDefault="00560B7C" w:rsidP="00E277EB">
            <w:pPr>
              <w:pStyle w:val="TableParagraph"/>
              <w:spacing w:before="21" w:line="424" w:lineRule="exact"/>
              <w:ind w:left="107" w:right="1052"/>
              <w:rPr>
                <w:sz w:val="16"/>
              </w:rPr>
            </w:pPr>
            <w:r>
              <w:rPr>
                <w:sz w:val="16"/>
              </w:rPr>
              <w:t xml:space="preserve"> Email:</w:t>
            </w:r>
            <w:r w:rsidR="00E277EB">
              <w:rPr>
                <w:sz w:val="16"/>
              </w:rPr>
              <w:t xml:space="preserve"> Ali.Sheward@Babcockinternational.com</w:t>
            </w:r>
          </w:p>
        </w:tc>
        <w:tc>
          <w:tcPr>
            <w:tcW w:w="288" w:type="dxa"/>
            <w:tcBorders>
              <w:top w:val="nil"/>
              <w:bottom w:val="nil"/>
            </w:tcBorders>
            <w:shd w:val="clear" w:color="auto" w:fill="E0E0E0"/>
          </w:tcPr>
          <w:p w:rsidR="00B62578" w:rsidRDefault="00B62578">
            <w:pPr>
              <w:pStyle w:val="TableParagraph"/>
              <w:rPr>
                <w:rFonts w:ascii="Times New Roman"/>
                <w:sz w:val="16"/>
              </w:rPr>
            </w:pPr>
          </w:p>
        </w:tc>
        <w:tc>
          <w:tcPr>
            <w:tcW w:w="5033" w:type="dxa"/>
          </w:tcPr>
          <w:p w:rsidR="00B62578" w:rsidRDefault="00560B7C">
            <w:pPr>
              <w:pStyle w:val="TableParagraph"/>
              <w:spacing w:line="182" w:lineRule="exact"/>
              <w:ind w:left="107"/>
              <w:rPr>
                <w:b/>
                <w:sz w:val="16"/>
              </w:rPr>
            </w:pPr>
            <w:r>
              <w:rPr>
                <w:b/>
                <w:sz w:val="16"/>
              </w:rPr>
              <w:t>9. Consignment Instructions</w:t>
            </w:r>
          </w:p>
          <w:p w:rsidR="00B62578" w:rsidRDefault="00B62578">
            <w:pPr>
              <w:pStyle w:val="TableParagraph"/>
              <w:spacing w:before="10"/>
              <w:rPr>
                <w:b/>
                <w:sz w:val="20"/>
              </w:rPr>
            </w:pPr>
          </w:p>
          <w:p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rsidR="00B62578" w:rsidRDefault="00B62578">
            <w:pPr>
              <w:pStyle w:val="TableParagraph"/>
              <w:rPr>
                <w:rFonts w:ascii="Times New Roman"/>
                <w:sz w:val="16"/>
              </w:rPr>
            </w:pPr>
          </w:p>
        </w:tc>
      </w:tr>
      <w:tr w:rsidR="00B62578">
        <w:trPr>
          <w:trHeight w:val="210"/>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306"/>
        </w:trPr>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321" w:type="dxa"/>
            <w:tcBorders>
              <w:bottom w:val="nil"/>
            </w:tcBorders>
          </w:tcPr>
          <w:p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033" w:type="dxa"/>
            <w:vMerge w:val="restart"/>
            <w:tcBorders>
              <w:bottom w:val="nil"/>
            </w:tcBorders>
          </w:tcPr>
          <w:p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rsidR="00B62578" w:rsidRDefault="00560B7C">
            <w:pPr>
              <w:pStyle w:val="TableParagraph"/>
              <w:spacing w:line="182" w:lineRule="exact"/>
              <w:ind w:left="107"/>
              <w:rPr>
                <w:sz w:val="16"/>
              </w:rPr>
            </w:pPr>
            <w:r>
              <w:rPr>
                <w:sz w:val="16"/>
                <w:u w:val="single"/>
              </w:rPr>
              <w:t>Air Freight Centre</w:t>
            </w:r>
          </w:p>
          <w:p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rsidR="00B62578" w:rsidRDefault="00560B7C">
            <w:pPr>
              <w:pStyle w:val="TableParagraph"/>
              <w:spacing w:before="30"/>
              <w:ind w:left="107"/>
              <w:rPr>
                <w:sz w:val="16"/>
              </w:rPr>
            </w:pPr>
            <w:r>
              <w:rPr>
                <w:sz w:val="16"/>
                <w:u w:val="single"/>
              </w:rPr>
              <w:t>Surface Freight Centre</w:t>
            </w:r>
          </w:p>
          <w:p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rsidR="00B62578" w:rsidRDefault="00560B7C">
            <w:pPr>
              <w:pStyle w:val="TableParagraph"/>
              <w:spacing w:before="31"/>
              <w:ind w:left="107"/>
              <w:rPr>
                <w:rFonts w:ascii="Verdana"/>
                <w:sz w:val="16"/>
              </w:rPr>
            </w:pPr>
            <w:r>
              <w:rPr>
                <w:rFonts w:ascii="Verdana"/>
                <w:sz w:val="16"/>
              </w:rPr>
              <w:t>913 8946</w:t>
            </w:r>
          </w:p>
          <w:p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rsidR="00B62578" w:rsidRDefault="00B62578">
            <w:pPr>
              <w:pStyle w:val="TableParagraph"/>
              <w:rPr>
                <w:rFonts w:ascii="Times New Roman"/>
                <w:sz w:val="16"/>
              </w:rPr>
            </w:pPr>
          </w:p>
        </w:tc>
      </w:tr>
      <w:tr w:rsidR="00B62578">
        <w:trPr>
          <w:trHeight w:val="553"/>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bottom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849"/>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tcBorders>
          </w:tcPr>
          <w:p w:rsidR="00B62578" w:rsidRDefault="00B62578">
            <w:pPr>
              <w:pStyle w:val="TableParagraph"/>
              <w:spacing w:before="5"/>
              <w:rPr>
                <w:b/>
                <w:sz w:val="19"/>
              </w:rPr>
            </w:pPr>
          </w:p>
          <w:p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bottom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628"/>
        </w:trPr>
        <w:tc>
          <w:tcPr>
            <w:tcW w:w="5897" w:type="dxa"/>
            <w:gridSpan w:val="3"/>
            <w:tcBorders>
              <w:top w:val="nil"/>
              <w:bottom w:val="nil"/>
            </w:tcBorders>
            <w:shd w:val="clear" w:color="auto" w:fill="E0E0E0"/>
          </w:tcPr>
          <w:p w:rsidR="00B62578" w:rsidRDefault="00B62578">
            <w:pPr>
              <w:pStyle w:val="TableParagraph"/>
              <w:rPr>
                <w:rFonts w:ascii="Times New Roman"/>
                <w:sz w:val="16"/>
              </w:rPr>
            </w:pPr>
          </w:p>
        </w:tc>
        <w:tc>
          <w:tcPr>
            <w:tcW w:w="5033" w:type="dxa"/>
            <w:vMerge/>
            <w:tcBorders>
              <w:top w:val="nil"/>
              <w:bottom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297"/>
        </w:trPr>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321" w:type="dxa"/>
            <w:vMerge w:val="restart"/>
          </w:tcPr>
          <w:p w:rsidR="00B62578" w:rsidRDefault="00560B7C">
            <w:pPr>
              <w:pStyle w:val="TableParagraph"/>
              <w:spacing w:line="276" w:lineRule="auto"/>
              <w:ind w:left="107" w:right="422"/>
              <w:rPr>
                <w:b/>
                <w:sz w:val="16"/>
              </w:rPr>
            </w:pPr>
            <w:r>
              <w:rPr>
                <w:b/>
                <w:sz w:val="16"/>
              </w:rPr>
              <w:t>4. (a) Supply / Support Management Branch or Order Manager: Branch/Name:</w:t>
            </w:r>
          </w:p>
          <w:p w:rsidR="00B62578" w:rsidRDefault="00B62578">
            <w:pPr>
              <w:pStyle w:val="TableParagraph"/>
              <w:rPr>
                <w:b/>
                <w:sz w:val="18"/>
              </w:rPr>
            </w:pPr>
          </w:p>
          <w:p w:rsidR="00B62578" w:rsidRDefault="00B62578">
            <w:pPr>
              <w:pStyle w:val="TableParagraph"/>
              <w:spacing w:before="5"/>
              <w:rPr>
                <w:b/>
                <w:sz w:val="18"/>
              </w:rPr>
            </w:pPr>
          </w:p>
          <w:p w:rsidR="00B62578" w:rsidRDefault="00560B7C">
            <w:pPr>
              <w:pStyle w:val="TableParagraph"/>
              <w:spacing w:before="1"/>
              <w:ind w:left="107"/>
              <w:rPr>
                <w:b/>
                <w:sz w:val="16"/>
              </w:rPr>
            </w:pPr>
            <w:r>
              <w:rPr>
                <w:b/>
                <w:sz w:val="16"/>
              </w:rPr>
              <w:t>Tel No:</w:t>
            </w:r>
          </w:p>
          <w:p w:rsidR="00B62578" w:rsidRDefault="00B62578">
            <w:pPr>
              <w:pStyle w:val="TableParagraph"/>
              <w:spacing w:before="10"/>
              <w:rPr>
                <w:b/>
                <w:sz w:val="20"/>
              </w:rPr>
            </w:pPr>
          </w:p>
          <w:p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033" w:type="dxa"/>
            <w:tcBorders>
              <w:top w:val="nil"/>
              <w:bottom w:val="nil"/>
            </w:tcBorders>
          </w:tcPr>
          <w:p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rsidR="00B62578" w:rsidRDefault="00B62578">
            <w:pPr>
              <w:rPr>
                <w:sz w:val="2"/>
                <w:szCs w:val="2"/>
              </w:rPr>
            </w:pPr>
          </w:p>
        </w:tc>
      </w:tr>
      <w:tr w:rsidR="00B62578">
        <w:trPr>
          <w:trHeight w:val="1169"/>
        </w:trPr>
        <w:tc>
          <w:tcPr>
            <w:tcW w:w="288" w:type="dxa"/>
            <w:vMerge/>
            <w:tcBorders>
              <w:top w:val="nil"/>
              <w:bottom w:val="nil"/>
            </w:tcBorders>
            <w:shd w:val="clear" w:color="auto" w:fill="E0E0E0"/>
          </w:tcPr>
          <w:p w:rsidR="00B62578" w:rsidRDefault="00B62578">
            <w:pPr>
              <w:rPr>
                <w:sz w:val="2"/>
                <w:szCs w:val="2"/>
              </w:rPr>
            </w:pPr>
          </w:p>
        </w:tc>
        <w:tc>
          <w:tcPr>
            <w:tcW w:w="5321" w:type="dxa"/>
            <w:vMerge/>
            <w:tcBorders>
              <w:top w:val="nil"/>
            </w:tcBorders>
          </w:tcPr>
          <w:p w:rsidR="00B62578" w:rsidRDefault="00B62578">
            <w:pPr>
              <w:rPr>
                <w:sz w:val="2"/>
                <w:szCs w:val="2"/>
              </w:rPr>
            </w:pPr>
          </w:p>
        </w:tc>
        <w:tc>
          <w:tcPr>
            <w:tcW w:w="288" w:type="dxa"/>
            <w:vMerge/>
            <w:tcBorders>
              <w:top w:val="nil"/>
              <w:bottom w:val="nil"/>
            </w:tcBorders>
            <w:shd w:val="clear" w:color="auto" w:fill="E0E0E0"/>
          </w:tcPr>
          <w:p w:rsidR="00B62578" w:rsidRDefault="00B62578">
            <w:pPr>
              <w:rPr>
                <w:sz w:val="2"/>
                <w:szCs w:val="2"/>
              </w:rPr>
            </w:pPr>
          </w:p>
        </w:tc>
        <w:tc>
          <w:tcPr>
            <w:tcW w:w="5033" w:type="dxa"/>
            <w:tcBorders>
              <w:top w:val="nil"/>
              <w:bottom w:val="single" w:sz="4" w:space="0" w:color="000000"/>
            </w:tcBorders>
          </w:tcPr>
          <w:p w:rsidR="00B62578" w:rsidRPr="00E35C5C" w:rsidRDefault="00560B7C">
            <w:pPr>
              <w:pStyle w:val="TableParagraph"/>
              <w:spacing w:before="110"/>
              <w:ind w:left="107"/>
              <w:rPr>
                <w:sz w:val="16"/>
              </w:rPr>
            </w:pPr>
            <w:r w:rsidRPr="00E35C5C">
              <w:rPr>
                <w:sz w:val="16"/>
              </w:rPr>
              <w:t>JSCS Helpdesk No. 01869 256052 (select option 2, then option 3)</w:t>
            </w:r>
          </w:p>
          <w:p w:rsidR="00B62578" w:rsidRPr="00E35C5C" w:rsidRDefault="00560B7C">
            <w:pPr>
              <w:pStyle w:val="TableParagraph"/>
              <w:spacing w:before="27"/>
              <w:ind w:left="107"/>
              <w:rPr>
                <w:sz w:val="16"/>
              </w:rPr>
            </w:pPr>
            <w:r w:rsidRPr="00E35C5C">
              <w:rPr>
                <w:sz w:val="16"/>
              </w:rPr>
              <w:t>JSCS Fax No. 01869 256837</w:t>
            </w:r>
          </w:p>
          <w:p w:rsidR="00B62578" w:rsidRPr="00E35C5C" w:rsidRDefault="00FD4251" w:rsidP="0036444D">
            <w:pPr>
              <w:pStyle w:val="TableParagraph"/>
              <w:spacing w:before="28"/>
              <w:ind w:left="107"/>
              <w:rPr>
                <w:sz w:val="16"/>
              </w:rPr>
            </w:pPr>
            <w:hyperlink r:id="rId20">
              <w:r w:rsidR="0036444D" w:rsidRPr="00E35C5C">
                <w:rPr>
                  <w:sz w:val="16"/>
                </w:rPr>
                <w:t>Users</w:t>
              </w:r>
            </w:hyperlink>
            <w:r w:rsidR="0036444D" w:rsidRPr="00E35C5C">
              <w:rPr>
                <w:sz w:val="16"/>
              </w:rPr>
              <w:t xml:space="preserve"> requiring an account to use the MoD Freight Collection Service should contact </w:t>
            </w:r>
            <w:hyperlink r:id="rId21" w:history="1">
              <w:r w:rsidR="00E35C5C" w:rsidRPr="00E35C5C">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rsidR="00B62578" w:rsidRDefault="00B62578">
            <w:pPr>
              <w:rPr>
                <w:sz w:val="2"/>
                <w:szCs w:val="2"/>
              </w:rPr>
            </w:pPr>
          </w:p>
        </w:tc>
      </w:tr>
      <w:tr w:rsidR="00B62578">
        <w:trPr>
          <w:trHeight w:val="210"/>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1482"/>
        </w:trPr>
        <w:tc>
          <w:tcPr>
            <w:tcW w:w="288" w:type="dxa"/>
            <w:tcBorders>
              <w:top w:val="nil"/>
              <w:bottom w:val="nil"/>
            </w:tcBorders>
            <w:shd w:val="clear" w:color="auto" w:fill="E0E0E0"/>
          </w:tcPr>
          <w:p w:rsidR="00B62578" w:rsidRDefault="00B62578">
            <w:pPr>
              <w:pStyle w:val="TableParagraph"/>
              <w:rPr>
                <w:rFonts w:ascii="Times New Roman"/>
                <w:sz w:val="16"/>
              </w:rPr>
            </w:pPr>
          </w:p>
        </w:tc>
        <w:tc>
          <w:tcPr>
            <w:tcW w:w="5321" w:type="dxa"/>
          </w:tcPr>
          <w:p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rsidR="00B62578" w:rsidRDefault="00B62578">
            <w:pPr>
              <w:pStyle w:val="TableParagraph"/>
              <w:rPr>
                <w:rFonts w:ascii="Times New Roman"/>
                <w:sz w:val="16"/>
              </w:rPr>
            </w:pPr>
          </w:p>
        </w:tc>
        <w:tc>
          <w:tcPr>
            <w:tcW w:w="5033" w:type="dxa"/>
          </w:tcPr>
          <w:p w:rsidR="00B62578" w:rsidRDefault="00560B7C">
            <w:pPr>
              <w:pStyle w:val="TableParagraph"/>
              <w:spacing w:line="180" w:lineRule="exact"/>
              <w:ind w:left="107"/>
              <w:rPr>
                <w:b/>
                <w:sz w:val="16"/>
              </w:rPr>
            </w:pPr>
            <w:r>
              <w:rPr>
                <w:b/>
                <w:sz w:val="16"/>
              </w:rPr>
              <w:t>11. The Invoice Paying Authority</w:t>
            </w:r>
          </w:p>
          <w:p w:rsidR="002810A0" w:rsidRDefault="002810A0">
            <w:pPr>
              <w:pStyle w:val="TableParagraph"/>
              <w:spacing w:line="180" w:lineRule="exact"/>
              <w:ind w:left="107"/>
              <w:rPr>
                <w:b/>
                <w:sz w:val="16"/>
              </w:rPr>
            </w:pPr>
          </w:p>
          <w:p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rsidR="00B62578" w:rsidRDefault="002810A0" w:rsidP="002810A0">
            <w:pPr>
              <w:pStyle w:val="TableParagraph"/>
              <w:spacing w:line="183" w:lineRule="exact"/>
              <w:ind w:left="107"/>
              <w:rPr>
                <w:sz w:val="16"/>
              </w:rPr>
            </w:pPr>
            <w:r>
              <w:rPr>
                <w:sz w:val="16"/>
                <w:szCs w:val="16"/>
              </w:rPr>
              <w:t xml:space="preserve">Email: </w:t>
            </w:r>
            <w:hyperlink r:id="rId22" w:history="1">
              <w:r w:rsidR="00ED1892">
                <w:rPr>
                  <w:rStyle w:val="Hyperlink"/>
                  <w:sz w:val="16"/>
                  <w:szCs w:val="16"/>
                </w:rPr>
                <w:t>SSC.AP.2470@babcockinternational.com</w:t>
              </w:r>
            </w:hyperlink>
          </w:p>
        </w:tc>
        <w:tc>
          <w:tcPr>
            <w:tcW w:w="291" w:type="dxa"/>
            <w:tcBorders>
              <w:top w:val="nil"/>
              <w:bottom w:val="nil"/>
            </w:tcBorders>
            <w:shd w:val="clear" w:color="auto" w:fill="E0E0E0"/>
          </w:tcPr>
          <w:p w:rsidR="00B62578" w:rsidRDefault="00B62578">
            <w:pPr>
              <w:pStyle w:val="TableParagraph"/>
              <w:rPr>
                <w:rFonts w:ascii="Times New Roman"/>
                <w:sz w:val="16"/>
              </w:rPr>
            </w:pPr>
          </w:p>
        </w:tc>
      </w:tr>
      <w:tr w:rsidR="00B62578">
        <w:trPr>
          <w:trHeight w:val="210"/>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1480"/>
        </w:trPr>
        <w:tc>
          <w:tcPr>
            <w:tcW w:w="288" w:type="dxa"/>
            <w:tcBorders>
              <w:top w:val="nil"/>
              <w:bottom w:val="nil"/>
            </w:tcBorders>
            <w:shd w:val="clear" w:color="auto" w:fill="E0E0E0"/>
          </w:tcPr>
          <w:p w:rsidR="00B62578" w:rsidRDefault="00B62578">
            <w:pPr>
              <w:pStyle w:val="TableParagraph"/>
              <w:rPr>
                <w:rFonts w:ascii="Times New Roman"/>
                <w:sz w:val="16"/>
              </w:rPr>
            </w:pPr>
          </w:p>
        </w:tc>
        <w:tc>
          <w:tcPr>
            <w:tcW w:w="5321" w:type="dxa"/>
          </w:tcPr>
          <w:p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rsidR="00B62578" w:rsidRDefault="00B62578">
            <w:pPr>
              <w:pStyle w:val="TableParagraph"/>
              <w:rPr>
                <w:rFonts w:ascii="Times New Roman"/>
                <w:sz w:val="16"/>
              </w:rPr>
            </w:pPr>
          </w:p>
        </w:tc>
        <w:tc>
          <w:tcPr>
            <w:tcW w:w="5033" w:type="dxa"/>
          </w:tcPr>
          <w:p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rsidR="00B62578" w:rsidRDefault="00560B7C">
            <w:pPr>
              <w:pStyle w:val="TableParagraph"/>
              <w:ind w:left="107"/>
              <w:rPr>
                <w:sz w:val="16"/>
              </w:rPr>
            </w:pPr>
            <w:r>
              <w:rPr>
                <w:sz w:val="16"/>
              </w:rPr>
              <w:t>Lower Arncott</w:t>
            </w:r>
          </w:p>
          <w:p w:rsidR="00B62578" w:rsidRDefault="00560B7C">
            <w:pPr>
              <w:pStyle w:val="TableParagraph"/>
              <w:spacing w:before="26"/>
              <w:ind w:left="107"/>
              <w:rPr>
                <w:sz w:val="16"/>
              </w:rPr>
            </w:pPr>
            <w:r>
              <w:rPr>
                <w:sz w:val="16"/>
              </w:rPr>
              <w:t>Bicester, OX25 1LP (Tel. 01869 256197 Fax: 01869 256824)</w:t>
            </w:r>
          </w:p>
          <w:p w:rsidR="00B62578" w:rsidRDefault="00560B7C" w:rsidP="000D426F">
            <w:pPr>
              <w:pStyle w:val="TableParagraph"/>
              <w:spacing w:before="4" w:line="214" w:lineRule="exact"/>
              <w:ind w:left="107" w:right="1743"/>
              <w:rPr>
                <w:sz w:val="16"/>
              </w:rPr>
            </w:pPr>
            <w:r>
              <w:rPr>
                <w:b/>
                <w:sz w:val="16"/>
              </w:rPr>
              <w:t xml:space="preserve">Applications via fax or email: </w:t>
            </w:r>
            <w:hyperlink r:id="rId23"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rsidR="00B62578" w:rsidRDefault="00B62578">
            <w:pPr>
              <w:pStyle w:val="TableParagraph"/>
              <w:rPr>
                <w:rFonts w:ascii="Times New Roman"/>
                <w:sz w:val="16"/>
              </w:rPr>
            </w:pPr>
          </w:p>
        </w:tc>
      </w:tr>
      <w:tr w:rsidR="00B62578">
        <w:trPr>
          <w:trHeight w:val="213"/>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r w:rsidR="00B62578">
        <w:trPr>
          <w:trHeight w:val="295"/>
        </w:trPr>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321" w:type="dxa"/>
            <w:tcBorders>
              <w:bottom w:val="nil"/>
            </w:tcBorders>
          </w:tcPr>
          <w:p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rsidR="00B62578" w:rsidRDefault="00B62578">
            <w:pPr>
              <w:pStyle w:val="TableParagraph"/>
              <w:rPr>
                <w:rFonts w:ascii="Times New Roman"/>
                <w:sz w:val="16"/>
              </w:rPr>
            </w:pPr>
          </w:p>
        </w:tc>
        <w:tc>
          <w:tcPr>
            <w:tcW w:w="5033" w:type="dxa"/>
            <w:vMerge w:val="restart"/>
          </w:tcPr>
          <w:p w:rsidR="00B62578" w:rsidRDefault="00560B7C">
            <w:pPr>
              <w:pStyle w:val="TableParagraph"/>
              <w:spacing w:line="180" w:lineRule="exact"/>
              <w:ind w:left="107"/>
              <w:rPr>
                <w:b/>
                <w:sz w:val="16"/>
              </w:rPr>
            </w:pPr>
            <w:r>
              <w:rPr>
                <w:b/>
                <w:sz w:val="16"/>
              </w:rPr>
              <w:t>*NOTE</w:t>
            </w:r>
          </w:p>
          <w:p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4">
              <w:r>
                <w:rPr>
                  <w:color w:val="0000FF"/>
                  <w:sz w:val="16"/>
                  <w:u w:val="single" w:color="0000FF"/>
                </w:rPr>
                <w:t xml:space="preserve"> https://www.aof.mod.uk/aofcontent/tactical/toolkit/index.htm</w:t>
              </w:r>
            </w:hyperlink>
          </w:p>
          <w:p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rsidR="00B62578" w:rsidRDefault="00B62578">
            <w:pPr>
              <w:pStyle w:val="TableParagraph"/>
              <w:rPr>
                <w:rFonts w:ascii="Times New Roman"/>
                <w:sz w:val="16"/>
              </w:rPr>
            </w:pPr>
          </w:p>
        </w:tc>
      </w:tr>
      <w:tr w:rsidR="00B62578">
        <w:trPr>
          <w:trHeight w:val="619"/>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bottom w:val="nil"/>
            </w:tcBorders>
          </w:tcPr>
          <w:p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957"/>
        </w:trPr>
        <w:tc>
          <w:tcPr>
            <w:tcW w:w="288" w:type="dxa"/>
            <w:vMerge/>
            <w:tcBorders>
              <w:top w:val="nil"/>
              <w:bottom w:val="nil"/>
            </w:tcBorders>
            <w:shd w:val="clear" w:color="auto" w:fill="E0E0E0"/>
          </w:tcPr>
          <w:p w:rsidR="00B62578" w:rsidRDefault="00B62578">
            <w:pPr>
              <w:rPr>
                <w:sz w:val="2"/>
                <w:szCs w:val="2"/>
              </w:rPr>
            </w:pPr>
          </w:p>
        </w:tc>
        <w:tc>
          <w:tcPr>
            <w:tcW w:w="5321" w:type="dxa"/>
            <w:tcBorders>
              <w:top w:val="nil"/>
            </w:tcBorders>
          </w:tcPr>
          <w:p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5" w:history="1">
              <w:r w:rsidR="0036444D" w:rsidRPr="000D09F7">
                <w:rPr>
                  <w:rStyle w:val="Hyperlink"/>
                  <w:sz w:val="16"/>
                  <w:u w:color="0000FF"/>
                </w:rPr>
                <w:t>http://dstan.gateway.igs-r.mil.uk/inde.html</w:t>
              </w:r>
            </w:hyperlink>
            <w:r w:rsidR="0036444D">
              <w:rPr>
                <w:sz w:val="16"/>
              </w:rPr>
              <w:t xml:space="preserve"> </w:t>
            </w:r>
            <w:r>
              <w:rPr>
                <w:sz w:val="16"/>
              </w:rPr>
              <w:t>[intranet] or</w:t>
            </w:r>
            <w:r w:rsidR="0036444D">
              <w:rPr>
                <w:sz w:val="16"/>
              </w:rPr>
              <w:t xml:space="preserve"> </w:t>
            </w:r>
            <w:hyperlink r:id="rId26">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rsidR="00B62578" w:rsidRDefault="00B62578">
            <w:pPr>
              <w:rPr>
                <w:sz w:val="2"/>
                <w:szCs w:val="2"/>
              </w:rPr>
            </w:pPr>
          </w:p>
        </w:tc>
        <w:tc>
          <w:tcPr>
            <w:tcW w:w="5033" w:type="dxa"/>
            <w:vMerge/>
            <w:tcBorders>
              <w:top w:val="nil"/>
            </w:tcBorders>
          </w:tcPr>
          <w:p w:rsidR="00B62578" w:rsidRDefault="00B62578">
            <w:pPr>
              <w:rPr>
                <w:sz w:val="2"/>
                <w:szCs w:val="2"/>
              </w:rPr>
            </w:pPr>
          </w:p>
        </w:tc>
        <w:tc>
          <w:tcPr>
            <w:tcW w:w="291" w:type="dxa"/>
            <w:vMerge/>
            <w:tcBorders>
              <w:top w:val="nil"/>
              <w:bottom w:val="nil"/>
            </w:tcBorders>
            <w:shd w:val="clear" w:color="auto" w:fill="E0E0E0"/>
          </w:tcPr>
          <w:p w:rsidR="00B62578" w:rsidRDefault="00B62578">
            <w:pPr>
              <w:rPr>
                <w:sz w:val="2"/>
                <w:szCs w:val="2"/>
              </w:rPr>
            </w:pPr>
          </w:p>
        </w:tc>
      </w:tr>
      <w:tr w:rsidR="00B62578">
        <w:trPr>
          <w:trHeight w:val="213"/>
        </w:trPr>
        <w:tc>
          <w:tcPr>
            <w:tcW w:w="11221" w:type="dxa"/>
            <w:gridSpan w:val="5"/>
            <w:tcBorders>
              <w:top w:val="nil"/>
              <w:bottom w:val="nil"/>
            </w:tcBorders>
            <w:shd w:val="clear" w:color="auto" w:fill="E0E0E0"/>
          </w:tcPr>
          <w:p w:rsidR="00B62578" w:rsidRDefault="00B62578">
            <w:pPr>
              <w:pStyle w:val="TableParagraph"/>
              <w:rPr>
                <w:rFonts w:ascii="Times New Roman"/>
                <w:sz w:val="14"/>
              </w:rPr>
            </w:pPr>
          </w:p>
        </w:tc>
      </w:tr>
    </w:tbl>
    <w:p w:rsidR="00B62578" w:rsidRDefault="00B62578">
      <w:pPr>
        <w:rPr>
          <w:rFonts w:ascii="Times New Roman"/>
          <w:sz w:val="14"/>
        </w:rPr>
        <w:sectPr w:rsidR="00B62578">
          <w:pgSz w:w="11910" w:h="16850"/>
          <w:pgMar w:top="1180" w:right="360" w:bottom="280" w:left="80" w:header="720" w:footer="720" w:gutter="0"/>
          <w:cols w:space="720"/>
        </w:sectPr>
      </w:pPr>
    </w:p>
    <w:p w:rsidR="00B62578" w:rsidRDefault="00560B7C">
      <w:pPr>
        <w:pStyle w:val="Heading1"/>
        <w:spacing w:before="64"/>
      </w:pPr>
      <w:bookmarkStart w:id="6" w:name="Schedule_4_-_Contract_Change_Control_Pro"/>
      <w:bookmarkEnd w:id="6"/>
      <w:r>
        <w:t>Schedule 4 - Contract Change Cont</w:t>
      </w:r>
      <w:r w:rsidR="00094C03">
        <w:t>rol Procedure (i.a.w. clause 6.d</w:t>
      </w:r>
      <w:r>
        <w:t>) for Contract No:</w:t>
      </w:r>
      <w:r w:rsidR="00E277EB">
        <w:t xml:space="preserve"> </w:t>
      </w:r>
      <w:r w:rsidR="00FD4251">
        <w:t>IRM21/7568</w:t>
      </w:r>
    </w:p>
    <w:p w:rsidR="00B62578" w:rsidRDefault="00560B7C">
      <w:pPr>
        <w:pStyle w:val="ListParagraph"/>
        <w:numPr>
          <w:ilvl w:val="0"/>
          <w:numId w:val="2"/>
        </w:numPr>
        <w:tabs>
          <w:tab w:val="left" w:pos="2057"/>
          <w:tab w:val="left" w:pos="2058"/>
        </w:tabs>
        <w:ind w:hanging="719"/>
        <w:rPr>
          <w:b/>
          <w:sz w:val="20"/>
        </w:rPr>
      </w:pPr>
      <w:r>
        <w:rPr>
          <w:b/>
          <w:sz w:val="20"/>
        </w:rPr>
        <w:t>Authority</w:t>
      </w:r>
      <w:r>
        <w:rPr>
          <w:b/>
          <w:spacing w:val="-2"/>
          <w:sz w:val="20"/>
        </w:rPr>
        <w:t xml:space="preserve"> </w:t>
      </w:r>
      <w:r>
        <w:rPr>
          <w:b/>
          <w:sz w:val="20"/>
        </w:rPr>
        <w:t>Changes</w:t>
      </w:r>
    </w:p>
    <w:p w:rsidR="00B62578" w:rsidRDefault="00560B7C">
      <w:pPr>
        <w:pStyle w:val="BodyText"/>
        <w:spacing w:before="122"/>
        <w:ind w:left="1904" w:right="1132"/>
      </w:pPr>
      <w:r>
        <w:t>Subject always to Condition 6 (</w:t>
      </w:r>
      <w:r w:rsidR="00094C03">
        <w:t xml:space="preserve">Formal </w:t>
      </w:r>
      <w:r>
        <w:t>Amendments to</w:t>
      </w:r>
      <w:r w:rsidR="00094C03">
        <w:t xml:space="preserve"> the</w:t>
      </w:r>
      <w:r>
        <w:t xml:space="preserve"> Contract), the Authority shall be entitled, acting reasonably, to require changes to the Contractor Deliverables (a " Change") in accordance with this Schedule 4.</w:t>
      </w:r>
    </w:p>
    <w:p w:rsidR="00B62578" w:rsidRDefault="00560B7C">
      <w:pPr>
        <w:pStyle w:val="Heading1"/>
        <w:numPr>
          <w:ilvl w:val="0"/>
          <w:numId w:val="2"/>
        </w:numPr>
        <w:tabs>
          <w:tab w:val="left" w:pos="2057"/>
          <w:tab w:val="left" w:pos="2058"/>
        </w:tabs>
      </w:pPr>
      <w:r>
        <w:t>Notice of</w:t>
      </w:r>
      <w:r>
        <w:rPr>
          <w:spacing w:val="-2"/>
        </w:rPr>
        <w:t xml:space="preserve"> </w:t>
      </w:r>
      <w:r>
        <w:t>Change</w:t>
      </w:r>
    </w:p>
    <w:p w:rsidR="00B62578" w:rsidRDefault="00560B7C">
      <w:pPr>
        <w:pStyle w:val="ListParagraph"/>
        <w:numPr>
          <w:ilvl w:val="1"/>
          <w:numId w:val="2"/>
        </w:numPr>
        <w:tabs>
          <w:tab w:val="left" w:pos="2777"/>
          <w:tab w:val="left" w:pos="2778"/>
        </w:tabs>
        <w:ind w:right="1584" w:firstLine="1"/>
        <w:rPr>
          <w:sz w:val="20"/>
        </w:rPr>
      </w:pPr>
      <w:r>
        <w:rPr>
          <w:sz w:val="20"/>
        </w:rPr>
        <w:t>If the Authority requires a Change, it shall serve a Notice (an "Authority Notice</w:t>
      </w:r>
      <w:r>
        <w:rPr>
          <w:spacing w:val="-38"/>
          <w:sz w:val="20"/>
        </w:rPr>
        <w:t xml:space="preserve"> </w:t>
      </w:r>
      <w:r>
        <w:rPr>
          <w:sz w:val="20"/>
        </w:rPr>
        <w:t>of Change") on the</w:t>
      </w:r>
      <w:r>
        <w:rPr>
          <w:spacing w:val="-3"/>
          <w:sz w:val="20"/>
        </w:rPr>
        <w:t xml:space="preserve"> </w:t>
      </w:r>
      <w:r>
        <w:rPr>
          <w:sz w:val="20"/>
        </w:rPr>
        <w:t>Contractor.</w:t>
      </w:r>
    </w:p>
    <w:p w:rsidR="00B62578" w:rsidRDefault="00560B7C">
      <w:pPr>
        <w:pStyle w:val="ListParagraph"/>
        <w:numPr>
          <w:ilvl w:val="1"/>
          <w:numId w:val="2"/>
        </w:numPr>
        <w:tabs>
          <w:tab w:val="left" w:pos="2777"/>
          <w:tab w:val="left" w:pos="2778"/>
        </w:tabs>
        <w:ind w:right="1397" w:firstLine="0"/>
        <w:rPr>
          <w:sz w:val="20"/>
        </w:rPr>
      </w:pPr>
      <w:r>
        <w:rPr>
          <w:sz w:val="20"/>
        </w:rPr>
        <w:t>The Authority Notice of Change shall set out the change required to the Contractor Deliverables in sufficient detail to enable the Contractor to provide a written proposal (a "Contractor Change Proposal") in accordance with clause 3</w:t>
      </w:r>
      <w:r>
        <w:rPr>
          <w:spacing w:val="-5"/>
          <w:sz w:val="20"/>
        </w:rPr>
        <w:t xml:space="preserve"> </w:t>
      </w:r>
      <w:r>
        <w:rPr>
          <w:sz w:val="20"/>
        </w:rPr>
        <w:t>below.</w:t>
      </w:r>
    </w:p>
    <w:p w:rsidR="00B62578" w:rsidRDefault="00560B7C">
      <w:pPr>
        <w:pStyle w:val="Heading1"/>
        <w:numPr>
          <w:ilvl w:val="0"/>
          <w:numId w:val="2"/>
        </w:numPr>
        <w:tabs>
          <w:tab w:val="left" w:pos="1903"/>
          <w:tab w:val="left" w:pos="1904"/>
        </w:tabs>
        <w:spacing w:before="116"/>
        <w:ind w:left="1903" w:hanging="566"/>
      </w:pPr>
      <w:r>
        <w:t>Contractor Change</w:t>
      </w:r>
      <w:r>
        <w:rPr>
          <w:spacing w:val="-4"/>
        </w:rPr>
        <w:t xml:space="preserve"> </w:t>
      </w:r>
      <w:r>
        <w:t>Proposal</w:t>
      </w:r>
    </w:p>
    <w:p w:rsidR="00B62578" w:rsidRDefault="00560B7C">
      <w:pPr>
        <w:pStyle w:val="ListParagraph"/>
        <w:numPr>
          <w:ilvl w:val="1"/>
          <w:numId w:val="2"/>
        </w:numPr>
        <w:tabs>
          <w:tab w:val="left" w:pos="2776"/>
          <w:tab w:val="left" w:pos="2778"/>
        </w:tabs>
        <w:spacing w:before="123"/>
        <w:ind w:right="1071" w:firstLine="0"/>
        <w:rPr>
          <w:sz w:val="20"/>
        </w:rPr>
      </w:pPr>
      <w:r>
        <w:rPr>
          <w:sz w:val="20"/>
        </w:rPr>
        <w:t>As soon as practicable, and in any event within fifteen (15) Business Days (or such other period as the Parties may agree) after having received the Authority Notice of Change, the Contractor shall deliver to the Authority a Contractor Change</w:t>
      </w:r>
      <w:r>
        <w:rPr>
          <w:spacing w:val="-13"/>
          <w:sz w:val="20"/>
        </w:rPr>
        <w:t xml:space="preserve"> </w:t>
      </w:r>
      <w:r>
        <w:rPr>
          <w:sz w:val="20"/>
        </w:rPr>
        <w:t>Proposal.</w:t>
      </w:r>
    </w:p>
    <w:p w:rsidR="00B62578" w:rsidRDefault="00560B7C">
      <w:pPr>
        <w:pStyle w:val="ListParagraph"/>
        <w:numPr>
          <w:ilvl w:val="1"/>
          <w:numId w:val="2"/>
        </w:numPr>
        <w:tabs>
          <w:tab w:val="left" w:pos="2776"/>
          <w:tab w:val="left" w:pos="2777"/>
        </w:tabs>
        <w:ind w:left="2776" w:hanging="873"/>
        <w:rPr>
          <w:sz w:val="20"/>
        </w:rPr>
      </w:pPr>
      <w:r>
        <w:rPr>
          <w:sz w:val="20"/>
        </w:rPr>
        <w:t>The Contractor Change Proposal shall</w:t>
      </w:r>
      <w:r>
        <w:rPr>
          <w:spacing w:val="-3"/>
          <w:sz w:val="20"/>
        </w:rPr>
        <w:t xml:space="preserve"> </w:t>
      </w:r>
      <w:r>
        <w:rPr>
          <w:sz w:val="20"/>
        </w:rPr>
        <w:t>include:</w:t>
      </w:r>
    </w:p>
    <w:p w:rsidR="00B62578" w:rsidRDefault="00560B7C">
      <w:pPr>
        <w:pStyle w:val="ListParagraph"/>
        <w:numPr>
          <w:ilvl w:val="2"/>
          <w:numId w:val="2"/>
        </w:numPr>
        <w:tabs>
          <w:tab w:val="left" w:pos="3028"/>
          <w:tab w:val="left" w:pos="3029"/>
        </w:tabs>
        <w:ind w:hanging="554"/>
        <w:rPr>
          <w:sz w:val="20"/>
        </w:rPr>
      </w:pPr>
      <w:r>
        <w:rPr>
          <w:sz w:val="20"/>
        </w:rPr>
        <w:t>the effect of the Change on the Contractor’s obligations under the</w:t>
      </w:r>
      <w:r>
        <w:rPr>
          <w:spacing w:val="-13"/>
          <w:sz w:val="20"/>
        </w:rPr>
        <w:t xml:space="preserve"> </w:t>
      </w:r>
      <w:r>
        <w:rPr>
          <w:sz w:val="20"/>
        </w:rPr>
        <w:t>Contract;</w:t>
      </w:r>
    </w:p>
    <w:p w:rsidR="00B62578" w:rsidRDefault="00560B7C">
      <w:pPr>
        <w:pStyle w:val="ListParagraph"/>
        <w:numPr>
          <w:ilvl w:val="2"/>
          <w:numId w:val="2"/>
        </w:numPr>
        <w:tabs>
          <w:tab w:val="left" w:pos="3028"/>
          <w:tab w:val="left" w:pos="3029"/>
        </w:tabs>
        <w:spacing w:before="118"/>
        <w:ind w:hanging="554"/>
        <w:rPr>
          <w:sz w:val="20"/>
        </w:rPr>
      </w:pPr>
      <w:r>
        <w:rPr>
          <w:sz w:val="20"/>
        </w:rPr>
        <w:t>a detailed breakdown of any costs which result from the</w:t>
      </w:r>
      <w:r>
        <w:rPr>
          <w:spacing w:val="-3"/>
          <w:sz w:val="20"/>
        </w:rPr>
        <w:t xml:space="preserve"> </w:t>
      </w:r>
      <w:r>
        <w:rPr>
          <w:sz w:val="20"/>
        </w:rPr>
        <w:t>Change;</w:t>
      </w:r>
    </w:p>
    <w:p w:rsidR="00B62578" w:rsidRDefault="00560B7C">
      <w:pPr>
        <w:pStyle w:val="ListParagraph"/>
        <w:numPr>
          <w:ilvl w:val="2"/>
          <w:numId w:val="2"/>
        </w:numPr>
        <w:tabs>
          <w:tab w:val="left" w:pos="3028"/>
          <w:tab w:val="left" w:pos="3029"/>
        </w:tabs>
        <w:spacing w:before="120"/>
        <w:ind w:hanging="554"/>
        <w:rPr>
          <w:sz w:val="20"/>
        </w:rPr>
      </w:pPr>
      <w:r>
        <w:rPr>
          <w:sz w:val="20"/>
        </w:rPr>
        <w:t>the programme for implementing the</w:t>
      </w:r>
      <w:r>
        <w:rPr>
          <w:spacing w:val="-8"/>
          <w:sz w:val="20"/>
        </w:rPr>
        <w:t xml:space="preserve"> </w:t>
      </w:r>
      <w:r>
        <w:rPr>
          <w:sz w:val="20"/>
        </w:rPr>
        <w:t>Change;</w:t>
      </w:r>
    </w:p>
    <w:p w:rsidR="00B62578" w:rsidRDefault="00560B7C">
      <w:pPr>
        <w:pStyle w:val="ListParagraph"/>
        <w:numPr>
          <w:ilvl w:val="2"/>
          <w:numId w:val="2"/>
        </w:numPr>
        <w:tabs>
          <w:tab w:val="left" w:pos="3028"/>
          <w:tab w:val="left" w:pos="3029"/>
        </w:tabs>
        <w:ind w:right="1569" w:hanging="554"/>
        <w:rPr>
          <w:sz w:val="20"/>
        </w:rPr>
      </w:pPr>
      <w:r>
        <w:rPr>
          <w:sz w:val="20"/>
        </w:rPr>
        <w:t>any amendment required to this Contract as a result of the Change, including, where appropriate, to the Contract Price;</w:t>
      </w:r>
      <w:r>
        <w:rPr>
          <w:spacing w:val="-6"/>
          <w:sz w:val="20"/>
        </w:rPr>
        <w:t xml:space="preserve"> </w:t>
      </w:r>
      <w:r>
        <w:rPr>
          <w:sz w:val="20"/>
        </w:rPr>
        <w:t>and</w:t>
      </w:r>
    </w:p>
    <w:p w:rsidR="00B62578" w:rsidRDefault="00560B7C">
      <w:pPr>
        <w:pStyle w:val="ListParagraph"/>
        <w:numPr>
          <w:ilvl w:val="2"/>
          <w:numId w:val="2"/>
        </w:numPr>
        <w:tabs>
          <w:tab w:val="left" w:pos="3028"/>
          <w:tab w:val="left" w:pos="3029"/>
        </w:tabs>
        <w:ind w:hanging="554"/>
        <w:rPr>
          <w:sz w:val="20"/>
        </w:rPr>
      </w:pPr>
      <w:r>
        <w:rPr>
          <w:sz w:val="20"/>
        </w:rPr>
        <w:t>such other information as the Authority may reasonably</w:t>
      </w:r>
      <w:r>
        <w:rPr>
          <w:spacing w:val="-17"/>
          <w:sz w:val="20"/>
        </w:rPr>
        <w:t xml:space="preserve"> </w:t>
      </w:r>
      <w:r>
        <w:rPr>
          <w:sz w:val="20"/>
        </w:rPr>
        <w:t>require.</w:t>
      </w:r>
    </w:p>
    <w:p w:rsidR="00B62578" w:rsidRDefault="00560B7C">
      <w:pPr>
        <w:pStyle w:val="ListParagraph"/>
        <w:numPr>
          <w:ilvl w:val="1"/>
          <w:numId w:val="2"/>
        </w:numPr>
        <w:tabs>
          <w:tab w:val="left" w:pos="2776"/>
          <w:tab w:val="left" w:pos="2777"/>
        </w:tabs>
        <w:spacing w:before="118"/>
        <w:ind w:left="1902" w:right="1281" w:firstLine="1"/>
        <w:rPr>
          <w:sz w:val="20"/>
        </w:rPr>
      </w:pPr>
      <w:r>
        <w:rPr>
          <w:sz w:val="20"/>
        </w:rPr>
        <w:t>The price for any Change shall be based on the prices (including all rates) already agreed for the Contract and shall include, without double recovery, only such charges that are fairly and properly attributable to the</w:t>
      </w:r>
      <w:r>
        <w:rPr>
          <w:spacing w:val="-8"/>
          <w:sz w:val="20"/>
        </w:rPr>
        <w:t xml:space="preserve"> </w:t>
      </w:r>
      <w:r>
        <w:rPr>
          <w:sz w:val="20"/>
        </w:rPr>
        <w:t>Change.</w:t>
      </w:r>
    </w:p>
    <w:p w:rsidR="00B62578" w:rsidRDefault="00560B7C">
      <w:pPr>
        <w:pStyle w:val="Heading1"/>
        <w:numPr>
          <w:ilvl w:val="0"/>
          <w:numId w:val="2"/>
        </w:numPr>
        <w:tabs>
          <w:tab w:val="left" w:pos="1902"/>
          <w:tab w:val="left" w:pos="1903"/>
        </w:tabs>
        <w:ind w:left="1902" w:hanging="566"/>
      </w:pPr>
      <w:r>
        <w:t>Contractor Change Proposal – Process and</w:t>
      </w:r>
      <w:r>
        <w:rPr>
          <w:spacing w:val="-6"/>
        </w:rPr>
        <w:t xml:space="preserve"> </w:t>
      </w:r>
      <w:r>
        <w:t>Implementation</w:t>
      </w:r>
    </w:p>
    <w:p w:rsidR="00B62578" w:rsidRDefault="00560B7C">
      <w:pPr>
        <w:pStyle w:val="ListParagraph"/>
        <w:numPr>
          <w:ilvl w:val="1"/>
          <w:numId w:val="2"/>
        </w:numPr>
        <w:tabs>
          <w:tab w:val="left" w:pos="2263"/>
        </w:tabs>
        <w:spacing w:before="122"/>
        <w:ind w:left="2469" w:right="1611" w:hanging="567"/>
        <w:rPr>
          <w:sz w:val="20"/>
        </w:rPr>
      </w:pPr>
      <w:r>
        <w:rPr>
          <w:sz w:val="20"/>
        </w:rPr>
        <w:t>As soon as practicable after the Authority receives a Contractor Change Proposal, the Authority</w:t>
      </w:r>
      <w:r>
        <w:rPr>
          <w:spacing w:val="-5"/>
          <w:sz w:val="20"/>
        </w:rPr>
        <w:t xml:space="preserve"> </w:t>
      </w:r>
      <w:r>
        <w:rPr>
          <w:sz w:val="20"/>
        </w:rPr>
        <w:t>shall:</w:t>
      </w:r>
    </w:p>
    <w:p w:rsidR="00B62578" w:rsidRDefault="00560B7C">
      <w:pPr>
        <w:pStyle w:val="ListParagraph"/>
        <w:numPr>
          <w:ilvl w:val="2"/>
          <w:numId w:val="2"/>
        </w:numPr>
        <w:tabs>
          <w:tab w:val="left" w:pos="3179"/>
          <w:tab w:val="left" w:pos="3180"/>
        </w:tabs>
        <w:ind w:left="2469" w:firstLine="2"/>
        <w:rPr>
          <w:sz w:val="20"/>
        </w:rPr>
      </w:pPr>
      <w:r>
        <w:rPr>
          <w:sz w:val="20"/>
        </w:rPr>
        <w:t>evaluate the Contractor Change</w:t>
      </w:r>
      <w:r>
        <w:rPr>
          <w:spacing w:val="-2"/>
          <w:sz w:val="20"/>
        </w:rPr>
        <w:t xml:space="preserve"> </w:t>
      </w:r>
      <w:r>
        <w:rPr>
          <w:sz w:val="20"/>
        </w:rPr>
        <w:t>Proposal;</w:t>
      </w:r>
    </w:p>
    <w:p w:rsidR="00B62578" w:rsidRDefault="00560B7C">
      <w:pPr>
        <w:pStyle w:val="ListParagraph"/>
        <w:numPr>
          <w:ilvl w:val="2"/>
          <w:numId w:val="2"/>
        </w:numPr>
        <w:tabs>
          <w:tab w:val="left" w:pos="3179"/>
          <w:tab w:val="left" w:pos="3180"/>
        </w:tabs>
        <w:spacing w:before="118"/>
        <w:ind w:left="2469" w:right="1069" w:firstLine="0"/>
        <w:rPr>
          <w:sz w:val="20"/>
        </w:rPr>
      </w:pPr>
      <w:r>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Pr>
          <w:spacing w:val="-4"/>
          <w:sz w:val="20"/>
        </w:rPr>
        <w:t xml:space="preserve"> </w:t>
      </w:r>
      <w:r>
        <w:rPr>
          <w:sz w:val="20"/>
        </w:rPr>
        <w:t>Proposal.</w:t>
      </w:r>
    </w:p>
    <w:p w:rsidR="00B62578" w:rsidRDefault="00560B7C">
      <w:pPr>
        <w:pStyle w:val="ListParagraph"/>
        <w:numPr>
          <w:ilvl w:val="1"/>
          <w:numId w:val="2"/>
        </w:numPr>
        <w:tabs>
          <w:tab w:val="left" w:pos="2322"/>
          <w:tab w:val="left" w:pos="2323"/>
        </w:tabs>
        <w:spacing w:before="120"/>
        <w:ind w:left="1902" w:right="1270" w:firstLine="0"/>
        <w:rPr>
          <w:sz w:val="20"/>
        </w:rPr>
      </w:pPr>
      <w:r>
        <w:rPr>
          <w:sz w:val="20"/>
        </w:rPr>
        <w:t>As soon as practicable after the Authority has evaluated the Contractor Change Proposal (amended as necessary) the Authority</w:t>
      </w:r>
      <w:r>
        <w:rPr>
          <w:spacing w:val="-7"/>
          <w:sz w:val="20"/>
        </w:rPr>
        <w:t xml:space="preserve"> </w:t>
      </w:r>
      <w:r>
        <w:rPr>
          <w:sz w:val="20"/>
        </w:rPr>
        <w:t>shall:</w:t>
      </w:r>
    </w:p>
    <w:p w:rsidR="00B62578" w:rsidRDefault="00560B7C">
      <w:pPr>
        <w:pStyle w:val="ListParagraph"/>
        <w:numPr>
          <w:ilvl w:val="2"/>
          <w:numId w:val="2"/>
        </w:numPr>
        <w:tabs>
          <w:tab w:val="left" w:pos="3027"/>
          <w:tab w:val="left" w:pos="3029"/>
        </w:tabs>
        <w:ind w:left="2468" w:right="1369" w:firstLine="0"/>
        <w:rPr>
          <w:sz w:val="20"/>
        </w:rPr>
      </w:pPr>
      <w:r>
        <w:rPr>
          <w:sz w:val="20"/>
        </w:rPr>
        <w:t>indicate its acceptance of the Change Proposal by issuing an amendment to</w:t>
      </w:r>
      <w:r>
        <w:rPr>
          <w:spacing w:val="-37"/>
          <w:sz w:val="20"/>
        </w:rPr>
        <w:t xml:space="preserve"> </w:t>
      </w:r>
      <w:r>
        <w:rPr>
          <w:sz w:val="20"/>
        </w:rPr>
        <w:t>the Contract in accordance with Condition 6 (</w:t>
      </w:r>
      <w:r w:rsidR="00094C03">
        <w:rPr>
          <w:sz w:val="20"/>
        </w:rPr>
        <w:t xml:space="preserve">Formal </w:t>
      </w:r>
      <w:r>
        <w:rPr>
          <w:sz w:val="20"/>
        </w:rPr>
        <w:t>Amendments to</w:t>
      </w:r>
      <w:r w:rsidR="00094C03">
        <w:rPr>
          <w:sz w:val="20"/>
        </w:rPr>
        <w:t xml:space="preserve"> the</w:t>
      </w:r>
      <w:r>
        <w:rPr>
          <w:sz w:val="20"/>
        </w:rPr>
        <w:t xml:space="preserve"> Contract);</w:t>
      </w:r>
      <w:r>
        <w:rPr>
          <w:spacing w:val="-11"/>
          <w:sz w:val="20"/>
        </w:rPr>
        <w:t xml:space="preserve"> </w:t>
      </w:r>
      <w:r>
        <w:rPr>
          <w:sz w:val="20"/>
        </w:rPr>
        <w:t>or</w:t>
      </w:r>
    </w:p>
    <w:p w:rsidR="00B62578" w:rsidRDefault="00560B7C">
      <w:pPr>
        <w:pStyle w:val="ListParagraph"/>
        <w:numPr>
          <w:ilvl w:val="2"/>
          <w:numId w:val="2"/>
        </w:numPr>
        <w:tabs>
          <w:tab w:val="left" w:pos="3027"/>
          <w:tab w:val="left" w:pos="3029"/>
        </w:tabs>
        <w:ind w:left="2468" w:right="1435" w:firstLine="0"/>
        <w:rPr>
          <w:sz w:val="20"/>
        </w:rPr>
      </w:pPr>
      <w:r>
        <w:rPr>
          <w:sz w:val="20"/>
        </w:rPr>
        <w:t>serve a Notice on the Contractor rejecting the Contractor Change Proposal and withdrawing (where issued) the Authority Notice of</w:t>
      </w:r>
      <w:r>
        <w:rPr>
          <w:spacing w:val="-4"/>
          <w:sz w:val="20"/>
        </w:rPr>
        <w:t xml:space="preserve"> </w:t>
      </w:r>
      <w:r>
        <w:rPr>
          <w:sz w:val="20"/>
        </w:rPr>
        <w:t>Change.</w:t>
      </w:r>
    </w:p>
    <w:p w:rsidR="00B62578" w:rsidRDefault="00560B7C">
      <w:pPr>
        <w:pStyle w:val="ListParagraph"/>
        <w:numPr>
          <w:ilvl w:val="1"/>
          <w:numId w:val="2"/>
        </w:numPr>
        <w:tabs>
          <w:tab w:val="left" w:pos="2322"/>
          <w:tab w:val="left" w:pos="2323"/>
        </w:tabs>
        <w:spacing w:before="119"/>
        <w:ind w:left="1902" w:right="1385" w:firstLine="0"/>
        <w:rPr>
          <w:sz w:val="20"/>
        </w:rPr>
      </w:pPr>
      <w:r>
        <w:rPr>
          <w:sz w:val="20"/>
        </w:rPr>
        <w:t>If the Authority rejects the Change Proposal it shall not be obliged to give its reasons for such</w:t>
      </w:r>
      <w:r>
        <w:rPr>
          <w:spacing w:val="-2"/>
          <w:sz w:val="20"/>
        </w:rPr>
        <w:t xml:space="preserve"> </w:t>
      </w:r>
      <w:r>
        <w:rPr>
          <w:sz w:val="20"/>
        </w:rPr>
        <w:t>rejection.</w:t>
      </w:r>
    </w:p>
    <w:p w:rsidR="00B62578" w:rsidRDefault="00560B7C">
      <w:pPr>
        <w:pStyle w:val="ListParagraph"/>
        <w:numPr>
          <w:ilvl w:val="1"/>
          <w:numId w:val="2"/>
        </w:numPr>
        <w:tabs>
          <w:tab w:val="left" w:pos="2322"/>
          <w:tab w:val="left" w:pos="2323"/>
        </w:tabs>
        <w:ind w:left="1902" w:right="1182" w:firstLine="0"/>
        <w:rPr>
          <w:sz w:val="20"/>
        </w:rPr>
      </w:pPr>
      <w:r>
        <w:rPr>
          <w:sz w:val="20"/>
        </w:rPr>
        <w:t>The Authority shall not be liable to the Contractor for any additional work undertaken or expense incurred unless a Contractor Change Proposal has been accepted in accordance with Clause 4b.(1) above.</w:t>
      </w:r>
    </w:p>
    <w:p w:rsidR="00B62578" w:rsidRDefault="00560B7C">
      <w:pPr>
        <w:pStyle w:val="Heading1"/>
        <w:numPr>
          <w:ilvl w:val="0"/>
          <w:numId w:val="2"/>
        </w:numPr>
        <w:tabs>
          <w:tab w:val="left" w:pos="2055"/>
          <w:tab w:val="left" w:pos="2056"/>
        </w:tabs>
        <w:ind w:left="2055"/>
      </w:pPr>
      <w:r>
        <w:t>Contractor</w:t>
      </w:r>
      <w:r>
        <w:rPr>
          <w:spacing w:val="-3"/>
        </w:rPr>
        <w:t xml:space="preserve"> </w:t>
      </w:r>
      <w:r>
        <w:t>Changes</w:t>
      </w:r>
    </w:p>
    <w:p w:rsidR="00B62578" w:rsidRDefault="00560B7C">
      <w:pPr>
        <w:pStyle w:val="BodyText"/>
        <w:spacing w:before="120"/>
        <w:ind w:left="1902" w:right="1265"/>
      </w:pPr>
      <w:r>
        <w:t>If the Contractor wishes to propose a Change, it shall serve a Contractor Change Proposal on the Authority, which shall include all of the information required by Clause 3b above, and the process at Clause 4 above shall apply.</w:t>
      </w:r>
    </w:p>
    <w:p w:rsidR="00094C03" w:rsidRDefault="00094C03">
      <w:pPr>
        <w:pStyle w:val="BodyText"/>
        <w:spacing w:before="120"/>
        <w:ind w:left="1902" w:right="1265"/>
      </w:pPr>
    </w:p>
    <w:p w:rsidR="00B62578" w:rsidRDefault="00094C03" w:rsidP="008D4DD7">
      <w:r>
        <w:br w:type="page"/>
      </w:r>
      <w:bookmarkStart w:id="7" w:name="Schedule_5_-_Contractor’s_Commercially_S"/>
      <w:bookmarkEnd w:id="7"/>
      <w:r w:rsidR="008D4DD7">
        <w:tab/>
      </w:r>
      <w:r w:rsidR="00560B7C">
        <w:t xml:space="preserve">Schedule 5 - </w:t>
      </w:r>
      <w:r w:rsidR="00560B7C">
        <w:rPr>
          <w:spacing w:val="-3"/>
        </w:rPr>
        <w:t xml:space="preserve">Contractor’s Commercially Sensitive Information Form </w:t>
      </w:r>
      <w:r w:rsidR="00560B7C">
        <w:t xml:space="preserve">(i.a.w. condition </w:t>
      </w:r>
      <w:r>
        <w:t>12</w:t>
      </w:r>
      <w:r w:rsidR="00560B7C">
        <w:t>) for Contract No:</w:t>
      </w:r>
    </w:p>
    <w:p w:rsidR="00E277EB" w:rsidRDefault="00E277EB" w:rsidP="008D4DD7">
      <w:r>
        <w:tab/>
      </w:r>
      <w:r w:rsidR="00FD4251">
        <w:t>IRM21/7568</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trPr>
          <w:trHeight w:val="496"/>
        </w:trPr>
        <w:tc>
          <w:tcPr>
            <w:tcW w:w="9272" w:type="dxa"/>
            <w:tcBorders>
              <w:left w:val="double" w:sz="2" w:space="0" w:color="F0F0F0"/>
            </w:tcBorders>
          </w:tcPr>
          <w:p w:rsidR="00B62578" w:rsidRDefault="00560B7C">
            <w:pPr>
              <w:pStyle w:val="TableParagraph"/>
              <w:spacing w:before="129"/>
              <w:ind w:left="157"/>
              <w:rPr>
                <w:sz w:val="20"/>
              </w:rPr>
            </w:pPr>
            <w:r>
              <w:rPr>
                <w:sz w:val="20"/>
              </w:rPr>
              <w:t>Contract</w:t>
            </w:r>
            <w:r>
              <w:rPr>
                <w:spacing w:val="53"/>
                <w:sz w:val="20"/>
              </w:rPr>
              <w:t xml:space="preserve"> </w:t>
            </w:r>
            <w:r>
              <w:rPr>
                <w:sz w:val="20"/>
              </w:rPr>
              <w:t>No:</w:t>
            </w:r>
          </w:p>
        </w:tc>
      </w:tr>
      <w:tr w:rsidR="00B62578">
        <w:trPr>
          <w:trHeight w:val="845"/>
        </w:trPr>
        <w:tc>
          <w:tcPr>
            <w:tcW w:w="9272" w:type="dxa"/>
            <w:tcBorders>
              <w:left w:val="double" w:sz="2" w:space="0" w:color="F0F0F0"/>
            </w:tcBorders>
          </w:tcPr>
          <w:p w:rsidR="00B62578" w:rsidRDefault="00560B7C">
            <w:pPr>
              <w:pStyle w:val="TableParagraph"/>
              <w:spacing w:before="128"/>
              <w:ind w:left="157"/>
              <w:rPr>
                <w:sz w:val="20"/>
              </w:rPr>
            </w:pPr>
            <w:r>
              <w:rPr>
                <w:sz w:val="20"/>
              </w:rPr>
              <w:t>Description of Contractor’s Commercially Sensitive Information:</w:t>
            </w:r>
          </w:p>
        </w:tc>
      </w:tr>
      <w:tr w:rsidR="00B62578">
        <w:trPr>
          <w:trHeight w:val="845"/>
        </w:trPr>
        <w:tc>
          <w:tcPr>
            <w:tcW w:w="9272" w:type="dxa"/>
            <w:tcBorders>
              <w:left w:val="double" w:sz="2" w:space="0" w:color="F0F0F0"/>
            </w:tcBorders>
          </w:tcPr>
          <w:p w:rsidR="00B62578" w:rsidRDefault="00560B7C">
            <w:pPr>
              <w:pStyle w:val="TableParagraph"/>
              <w:spacing w:before="125"/>
              <w:ind w:left="157"/>
              <w:rPr>
                <w:sz w:val="20"/>
              </w:rPr>
            </w:pPr>
            <w:r>
              <w:rPr>
                <w:sz w:val="20"/>
              </w:rPr>
              <w:t>Cross Reference(s) to location of sensitive information:</w:t>
            </w:r>
          </w:p>
        </w:tc>
      </w:tr>
      <w:tr w:rsidR="00B62578">
        <w:trPr>
          <w:trHeight w:val="842"/>
        </w:trPr>
        <w:tc>
          <w:tcPr>
            <w:tcW w:w="9272" w:type="dxa"/>
            <w:tcBorders>
              <w:left w:val="double" w:sz="2" w:space="0" w:color="F0F0F0"/>
            </w:tcBorders>
          </w:tcPr>
          <w:p w:rsidR="00B62578" w:rsidRDefault="00560B7C">
            <w:pPr>
              <w:pStyle w:val="TableParagraph"/>
              <w:spacing w:before="125"/>
              <w:ind w:left="157"/>
              <w:rPr>
                <w:sz w:val="20"/>
              </w:rPr>
            </w:pPr>
            <w:r>
              <w:rPr>
                <w:sz w:val="20"/>
              </w:rPr>
              <w:t>Explanation of Sensitivity:</w:t>
            </w:r>
          </w:p>
        </w:tc>
      </w:tr>
      <w:tr w:rsidR="00B62578">
        <w:trPr>
          <w:trHeight w:val="845"/>
        </w:trPr>
        <w:tc>
          <w:tcPr>
            <w:tcW w:w="9272" w:type="dxa"/>
            <w:tcBorders>
              <w:left w:val="double" w:sz="2" w:space="0" w:color="F0F0F0"/>
            </w:tcBorders>
          </w:tcPr>
          <w:p w:rsidR="00B62578" w:rsidRDefault="00560B7C">
            <w:pPr>
              <w:pStyle w:val="TableParagraph"/>
              <w:spacing w:before="128"/>
              <w:ind w:left="157"/>
              <w:rPr>
                <w:sz w:val="20"/>
              </w:rPr>
            </w:pPr>
            <w:r>
              <w:rPr>
                <w:sz w:val="20"/>
              </w:rPr>
              <w:t>Details of potential harm resulting from disclosure:</w:t>
            </w:r>
          </w:p>
        </w:tc>
      </w:tr>
      <w:tr w:rsidR="00B62578">
        <w:trPr>
          <w:trHeight w:val="495"/>
        </w:trPr>
        <w:tc>
          <w:tcPr>
            <w:tcW w:w="9272" w:type="dxa"/>
            <w:tcBorders>
              <w:left w:val="double" w:sz="2" w:space="0" w:color="F0F0F0"/>
            </w:tcBorders>
          </w:tcPr>
          <w:p w:rsidR="00B62578" w:rsidRDefault="00560B7C">
            <w:pPr>
              <w:pStyle w:val="TableParagraph"/>
              <w:spacing w:before="128"/>
              <w:ind w:left="157"/>
              <w:rPr>
                <w:sz w:val="20"/>
              </w:rPr>
            </w:pPr>
            <w:r>
              <w:rPr>
                <w:sz w:val="20"/>
              </w:rPr>
              <w:t>Period of Confidence (if applicable):</w:t>
            </w:r>
          </w:p>
        </w:tc>
      </w:tr>
      <w:tr w:rsidR="00B62578">
        <w:trPr>
          <w:trHeight w:val="2245"/>
        </w:trPr>
        <w:tc>
          <w:tcPr>
            <w:tcW w:w="9272" w:type="dxa"/>
            <w:tcBorders>
              <w:left w:val="double" w:sz="2" w:space="0" w:color="F0F0F0"/>
            </w:tcBorders>
          </w:tcPr>
          <w:p w:rsidR="00B62578" w:rsidRDefault="00560B7C">
            <w:pPr>
              <w:pStyle w:val="TableParagraph"/>
              <w:spacing w:before="128" w:line="364" w:lineRule="auto"/>
              <w:ind w:left="157" w:right="3103"/>
              <w:rPr>
                <w:sz w:val="20"/>
              </w:rPr>
            </w:pPr>
            <w:r>
              <w:rPr>
                <w:sz w:val="20"/>
              </w:rPr>
              <w:t>Contact Details for Transparency / Freedom of Information matters: Name:</w:t>
            </w:r>
          </w:p>
          <w:p w:rsidR="00B62578" w:rsidRDefault="00560B7C">
            <w:pPr>
              <w:pStyle w:val="TableParagraph"/>
              <w:spacing w:line="364" w:lineRule="auto"/>
              <w:ind w:left="156" w:right="7574"/>
              <w:rPr>
                <w:sz w:val="20"/>
              </w:rPr>
            </w:pPr>
            <w:r>
              <w:rPr>
                <w:sz w:val="20"/>
              </w:rPr>
              <w:t xml:space="preserve">Position: </w:t>
            </w:r>
            <w:r>
              <w:rPr>
                <w:w w:val="95"/>
                <w:sz w:val="20"/>
              </w:rPr>
              <w:t>Address:</w:t>
            </w:r>
          </w:p>
          <w:p w:rsidR="00B62578" w:rsidRDefault="00560B7C">
            <w:pPr>
              <w:pStyle w:val="TableParagraph"/>
              <w:spacing w:before="1"/>
              <w:ind w:left="156"/>
              <w:rPr>
                <w:sz w:val="20"/>
              </w:rPr>
            </w:pPr>
            <w:r>
              <w:rPr>
                <w:sz w:val="20"/>
              </w:rPr>
              <w:t>Telephone Number:</w:t>
            </w:r>
          </w:p>
          <w:p w:rsidR="00B62578" w:rsidRDefault="00560B7C">
            <w:pPr>
              <w:pStyle w:val="TableParagraph"/>
              <w:spacing w:before="120"/>
              <w:ind w:left="156"/>
              <w:rPr>
                <w:sz w:val="20"/>
              </w:rPr>
            </w:pPr>
            <w:r>
              <w:rPr>
                <w:sz w:val="20"/>
              </w:rPr>
              <w:t>Email Address:</w:t>
            </w:r>
          </w:p>
        </w:tc>
      </w:tr>
    </w:tbl>
    <w:p w:rsidR="00B62578" w:rsidRDefault="00B62578">
      <w:pPr>
        <w:rPr>
          <w:sz w:val="20"/>
        </w:rPr>
        <w:sectPr w:rsidR="00B62578">
          <w:pgSz w:w="11910" w:h="16850"/>
          <w:pgMar w:top="740" w:right="360" w:bottom="280" w:left="80" w:header="720" w:footer="720" w:gutter="0"/>
          <w:cols w:space="720"/>
        </w:sectPr>
      </w:pPr>
    </w:p>
    <w:p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sidRPr="00A010FC">
        <w:rPr>
          <w:b/>
          <w:sz w:val="20"/>
        </w:rPr>
        <w:t>for Contract</w:t>
      </w:r>
      <w:r w:rsidRPr="00A010FC">
        <w:rPr>
          <w:b/>
          <w:spacing w:val="-24"/>
          <w:sz w:val="20"/>
        </w:rPr>
        <w:t xml:space="preserve"> </w:t>
      </w:r>
      <w:r w:rsidRPr="00A010FC">
        <w:rPr>
          <w:b/>
          <w:sz w:val="20"/>
        </w:rPr>
        <w:t>No:</w:t>
      </w:r>
      <w:r w:rsidR="009362A2" w:rsidRPr="00A010FC">
        <w:rPr>
          <w:b/>
          <w:sz w:val="20"/>
        </w:rPr>
        <w:t xml:space="preserve"> </w:t>
      </w:r>
      <w:r w:rsidR="00FD4251">
        <w:rPr>
          <w:b/>
          <w:sz w:val="20"/>
        </w:rPr>
        <w:t>IRM21/7568</w:t>
      </w:r>
      <w:r w:rsidRPr="00A010FC">
        <w:rPr>
          <w:b/>
          <w:sz w:val="20"/>
        </w:rPr>
        <w:tab/>
      </w:r>
    </w:p>
    <w:p w:rsidR="00B62578" w:rsidRDefault="00B62578">
      <w:pPr>
        <w:pStyle w:val="BodyText"/>
        <w:spacing w:before="1"/>
        <w:rPr>
          <w:b/>
          <w:sz w:val="12"/>
        </w:rPr>
      </w:pPr>
    </w:p>
    <w:p w:rsidR="00B62578" w:rsidRDefault="00560B7C">
      <w:pPr>
        <w:spacing w:before="92"/>
        <w:ind w:left="4527" w:right="2703" w:hanging="1527"/>
        <w:rPr>
          <w:b/>
          <w:sz w:val="20"/>
        </w:rPr>
      </w:pPr>
      <w:r>
        <w:rPr>
          <w:b/>
          <w:sz w:val="20"/>
        </w:rPr>
        <w:t>Hazardous Contractor Deliverables, Materials or Substances Statement by the Contractor</w:t>
      </w:r>
    </w:p>
    <w:p w:rsidR="00B62578" w:rsidRDefault="00B62578">
      <w:pPr>
        <w:pStyle w:val="BodyText"/>
        <w:spacing w:before="1"/>
        <w:rPr>
          <w:b/>
          <w:sz w:val="12"/>
        </w:rPr>
      </w:pPr>
    </w:p>
    <w:p w:rsidR="00B62578" w:rsidRDefault="00560B7C">
      <w:pPr>
        <w:pStyle w:val="BodyText"/>
        <w:spacing w:before="93"/>
        <w:ind w:left="1337" w:right="8883"/>
      </w:pPr>
      <w:r>
        <w:t>Contract No:</w:t>
      </w:r>
    </w:p>
    <w:p w:rsidR="00B62578" w:rsidRDefault="00B62578">
      <w:pPr>
        <w:pStyle w:val="BodyText"/>
        <w:spacing w:before="1"/>
      </w:pPr>
    </w:p>
    <w:p w:rsidR="00B62578" w:rsidRDefault="00560B7C">
      <w:pPr>
        <w:pStyle w:val="BodyText"/>
        <w:ind w:left="1337" w:right="8883"/>
      </w:pPr>
      <w:r>
        <w:t>Contract Title:</w:t>
      </w:r>
    </w:p>
    <w:p w:rsidR="00B62578" w:rsidRDefault="00B62578">
      <w:pPr>
        <w:pStyle w:val="BodyText"/>
        <w:spacing w:before="10"/>
        <w:rPr>
          <w:sz w:val="19"/>
        </w:rPr>
      </w:pPr>
    </w:p>
    <w:p w:rsidR="00B62578" w:rsidRDefault="00560B7C">
      <w:pPr>
        <w:pStyle w:val="BodyText"/>
        <w:ind w:left="1337" w:right="8883"/>
      </w:pPr>
      <w:r>
        <w:t>Contractor:</w:t>
      </w:r>
    </w:p>
    <w:p w:rsidR="00B62578" w:rsidRDefault="00B62578">
      <w:pPr>
        <w:pStyle w:val="BodyText"/>
        <w:spacing w:before="1"/>
      </w:pPr>
    </w:p>
    <w:p w:rsidR="00B62578" w:rsidRDefault="00560B7C">
      <w:pPr>
        <w:pStyle w:val="BodyText"/>
        <w:ind w:left="1337"/>
      </w:pPr>
      <w:r>
        <w:t>Date of Contract:</w:t>
      </w:r>
    </w:p>
    <w:p w:rsidR="00B62578" w:rsidRDefault="00B62578">
      <w:pPr>
        <w:pStyle w:val="BodyText"/>
      </w:pPr>
    </w:p>
    <w:p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66D9A"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rsidR="00B62578" w:rsidRDefault="00B62578">
      <w:pPr>
        <w:pStyle w:val="BodyText"/>
        <w:spacing w:before="9"/>
        <w:rPr>
          <w:sz w:val="11"/>
        </w:rPr>
      </w:pPr>
    </w:p>
    <w:p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3A157"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rsidR="00B62578" w:rsidRDefault="00B62578">
      <w:pPr>
        <w:pStyle w:val="BodyText"/>
      </w:pPr>
    </w:p>
    <w:p w:rsidR="00B62578" w:rsidRDefault="00B62578">
      <w:pPr>
        <w:pStyle w:val="BodyText"/>
      </w:pPr>
    </w:p>
    <w:p w:rsidR="00B62578" w:rsidRDefault="00B62578">
      <w:pPr>
        <w:pStyle w:val="BodyText"/>
        <w:spacing w:before="1"/>
      </w:pPr>
    </w:p>
    <w:p w:rsidR="00B62578" w:rsidRDefault="00560B7C">
      <w:pPr>
        <w:pStyle w:val="BodyText"/>
        <w:ind w:left="1338" w:right="8084"/>
      </w:pPr>
      <w:r>
        <w:t>Contractor’s Signature:</w:t>
      </w:r>
    </w:p>
    <w:p w:rsidR="00B62578" w:rsidRDefault="00B62578">
      <w:pPr>
        <w:pStyle w:val="BodyText"/>
        <w:spacing w:before="1"/>
      </w:pPr>
    </w:p>
    <w:p w:rsidR="00B62578" w:rsidRDefault="00560B7C">
      <w:pPr>
        <w:pStyle w:val="BodyText"/>
        <w:ind w:left="1338" w:right="8084"/>
      </w:pPr>
      <w:r>
        <w:t>Name:</w:t>
      </w:r>
    </w:p>
    <w:p w:rsidR="00B62578" w:rsidRDefault="00B62578">
      <w:pPr>
        <w:pStyle w:val="BodyText"/>
        <w:spacing w:before="1"/>
      </w:pPr>
    </w:p>
    <w:p w:rsidR="00B62578" w:rsidRDefault="00560B7C">
      <w:pPr>
        <w:pStyle w:val="BodyText"/>
        <w:ind w:left="1337" w:right="9318"/>
      </w:pPr>
      <w:r>
        <w:t>Job Title:</w:t>
      </w:r>
    </w:p>
    <w:p w:rsidR="00B62578" w:rsidRDefault="00B62578">
      <w:pPr>
        <w:pStyle w:val="BodyText"/>
        <w:spacing w:before="10"/>
        <w:rPr>
          <w:sz w:val="19"/>
        </w:rPr>
      </w:pPr>
    </w:p>
    <w:p w:rsidR="00B62578" w:rsidRDefault="00560B7C">
      <w:pPr>
        <w:pStyle w:val="BodyText"/>
        <w:ind w:left="1337" w:right="9318"/>
      </w:pPr>
      <w:r>
        <w:t>Date:</w:t>
      </w:r>
    </w:p>
    <w:p w:rsidR="00B62578" w:rsidRDefault="00B62578">
      <w:pPr>
        <w:pStyle w:val="BodyText"/>
        <w:spacing w:before="1"/>
      </w:pPr>
    </w:p>
    <w:p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46D664"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rsidR="00B62578" w:rsidRDefault="00B62578">
      <w:pPr>
        <w:pStyle w:val="BodyText"/>
        <w:spacing w:before="8"/>
        <w:rPr>
          <w:sz w:val="13"/>
        </w:rPr>
      </w:pPr>
    </w:p>
    <w:p w:rsidR="00B62578" w:rsidRDefault="00560B7C">
      <w:pPr>
        <w:pStyle w:val="BodyText"/>
        <w:spacing w:before="93" w:line="480" w:lineRule="auto"/>
        <w:ind w:left="1338" w:right="6822"/>
      </w:pPr>
      <w:r>
        <w:t>To be completed by the Authority Domestic Management Code (DMC): NATO Stock Number:</w:t>
      </w:r>
    </w:p>
    <w:p w:rsidR="00B62578" w:rsidRDefault="00560B7C">
      <w:pPr>
        <w:pStyle w:val="BodyText"/>
        <w:spacing w:before="1"/>
        <w:ind w:left="1337" w:right="8593"/>
      </w:pPr>
      <w:r>
        <w:t>Contact Name:</w:t>
      </w:r>
    </w:p>
    <w:p w:rsidR="00B62578" w:rsidRDefault="00B62578">
      <w:pPr>
        <w:pStyle w:val="BodyText"/>
      </w:pPr>
    </w:p>
    <w:p w:rsidR="00B62578" w:rsidRDefault="00560B7C">
      <w:pPr>
        <w:pStyle w:val="BodyText"/>
        <w:spacing w:before="1"/>
        <w:ind w:left="1337" w:right="8593"/>
      </w:pPr>
      <w:r>
        <w:t>Contact Address:</w:t>
      </w:r>
    </w:p>
    <w:p w:rsidR="00B62578" w:rsidRDefault="00B62578">
      <w:pPr>
        <w:pStyle w:val="BodyText"/>
        <w:spacing w:before="10"/>
        <w:rPr>
          <w:sz w:val="19"/>
        </w:rPr>
      </w:pPr>
    </w:p>
    <w:p w:rsidR="00B62578" w:rsidRDefault="00560B7C">
      <w:pPr>
        <w:pStyle w:val="BodyText"/>
        <w:spacing w:line="230" w:lineRule="exact"/>
        <w:ind w:left="1337"/>
      </w:pPr>
      <w:r>
        <w:t>Copy to be forwarded to:</w:t>
      </w:r>
    </w:p>
    <w:p w:rsidR="00B62578" w:rsidRDefault="00B62578">
      <w:pPr>
        <w:pStyle w:val="BodyText"/>
        <w:spacing w:before="6"/>
        <w:rPr>
          <w:sz w:val="30"/>
        </w:rPr>
      </w:pPr>
    </w:p>
    <w:p w:rsidR="00B62578" w:rsidRDefault="00560B7C">
      <w:pPr>
        <w:pStyle w:val="BodyText"/>
        <w:ind w:left="1337" w:right="6078"/>
      </w:pPr>
      <w:r>
        <w:t>Hazardous Stores Information System (HSIS) Defence Safety Authority (DSA)</w:t>
      </w:r>
    </w:p>
    <w:p w:rsidR="00B62578" w:rsidRDefault="00560B7C">
      <w:pPr>
        <w:pStyle w:val="BodyText"/>
        <w:spacing w:before="1"/>
        <w:ind w:left="1337" w:right="5967"/>
      </w:pPr>
      <w:r>
        <w:t>Movement Transport Safety Regulator (MTSR) Hazel Building Level 1, #H019</w:t>
      </w:r>
    </w:p>
    <w:p w:rsidR="00B62578" w:rsidRDefault="00560B7C">
      <w:pPr>
        <w:pStyle w:val="BodyText"/>
        <w:ind w:left="1337" w:right="7767"/>
      </w:pPr>
      <w:r>
        <w:t>MOD Abbey Wood (North) Bristol BS34 8QW</w:t>
      </w:r>
    </w:p>
    <w:p w:rsidR="00B62578" w:rsidRDefault="00B62578">
      <w:pPr>
        <w:sectPr w:rsidR="00B62578">
          <w:pgSz w:w="11910" w:h="16850"/>
          <w:pgMar w:top="940" w:right="360" w:bottom="280" w:left="80" w:header="720" w:footer="720" w:gutter="0"/>
          <w:cols w:space="720"/>
        </w:sectPr>
      </w:pPr>
    </w:p>
    <w:p w:rsidR="00B62578" w:rsidRDefault="00560B7C">
      <w:pPr>
        <w:pStyle w:val="Heading1"/>
        <w:spacing w:before="76"/>
        <w:ind w:right="2111"/>
      </w:pPr>
      <w:r>
        <w:t>Schedule 7 - Timber and Wood- Derived Products Supplied under the Contract: Data Requirements for Contract No:</w:t>
      </w:r>
      <w:r w:rsidR="009362A2">
        <w:t xml:space="preserve"> </w:t>
      </w:r>
      <w:r w:rsidR="00FD4251">
        <w:t>IRM21/7568</w:t>
      </w:r>
    </w:p>
    <w:p w:rsidR="00B62578" w:rsidRDefault="00B62578">
      <w:pPr>
        <w:pStyle w:val="BodyText"/>
        <w:spacing w:before="4"/>
        <w:rPr>
          <w:b/>
        </w:rPr>
      </w:pPr>
    </w:p>
    <w:p w:rsidR="00B62578" w:rsidRDefault="00560B7C">
      <w:pPr>
        <w:pStyle w:val="BodyText"/>
        <w:ind w:left="1338"/>
      </w:pPr>
      <w:r>
        <w:t>The following information is provided in respect of condition 2</w:t>
      </w:r>
      <w:r w:rsidR="00094C03">
        <w:t>4</w:t>
      </w:r>
      <w:r>
        <w:t xml:space="preserve"> (Timber and Wood-Derived Products):</w:t>
      </w:r>
    </w:p>
    <w:p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trPr>
          <w:trHeight w:val="1864"/>
        </w:trPr>
        <w:tc>
          <w:tcPr>
            <w:tcW w:w="1711" w:type="dxa"/>
            <w:tcBorders>
              <w:left w:val="double" w:sz="2" w:space="0" w:color="F0F0F0"/>
            </w:tcBorders>
          </w:tcPr>
          <w:p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rsidR="00B62578" w:rsidRDefault="00560B7C">
            <w:pPr>
              <w:pStyle w:val="TableParagraph"/>
              <w:spacing w:before="9"/>
              <w:ind w:left="184" w:right="170" w:hanging="2"/>
              <w:jc w:val="center"/>
              <w:rPr>
                <w:b/>
                <w:sz w:val="20"/>
              </w:rPr>
            </w:pPr>
            <w:r>
              <w:rPr>
                <w:b/>
                <w:sz w:val="20"/>
              </w:rPr>
              <w:t>Volume of timber Delivered to the Authority with FSC, PEFC or equivalent</w:t>
            </w:r>
          </w:p>
          <w:p w:rsidR="00B62578" w:rsidRDefault="00560B7C">
            <w:pPr>
              <w:pStyle w:val="TableParagraph"/>
              <w:spacing w:line="225" w:lineRule="exact"/>
              <w:ind w:left="357" w:right="346"/>
              <w:jc w:val="center"/>
              <w:rPr>
                <w:b/>
                <w:sz w:val="20"/>
              </w:rPr>
            </w:pPr>
            <w:r>
              <w:rPr>
                <w:b/>
                <w:sz w:val="20"/>
              </w:rPr>
              <w:t>evidence</w:t>
            </w:r>
          </w:p>
        </w:tc>
        <w:tc>
          <w:tcPr>
            <w:tcW w:w="1764" w:type="dxa"/>
          </w:tcPr>
          <w:p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18"/>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20"/>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r w:rsidR="00B62578">
        <w:trPr>
          <w:trHeight w:val="419"/>
        </w:trPr>
        <w:tc>
          <w:tcPr>
            <w:tcW w:w="1711" w:type="dxa"/>
            <w:tcBorders>
              <w:left w:val="double" w:sz="2" w:space="0" w:color="F0F0F0"/>
            </w:tcBorders>
          </w:tcPr>
          <w:p w:rsidR="00B62578" w:rsidRDefault="00B62578">
            <w:pPr>
              <w:pStyle w:val="TableParagraph"/>
              <w:rPr>
                <w:rFonts w:ascii="Times New Roman"/>
                <w:sz w:val="18"/>
              </w:rPr>
            </w:pPr>
          </w:p>
        </w:tc>
        <w:tc>
          <w:tcPr>
            <w:tcW w:w="1645" w:type="dxa"/>
          </w:tcPr>
          <w:p w:rsidR="00B62578" w:rsidRDefault="00B62578">
            <w:pPr>
              <w:pStyle w:val="TableParagraph"/>
              <w:rPr>
                <w:rFonts w:ascii="Times New Roman"/>
                <w:sz w:val="18"/>
              </w:rPr>
            </w:pPr>
          </w:p>
        </w:tc>
        <w:tc>
          <w:tcPr>
            <w:tcW w:w="1764" w:type="dxa"/>
          </w:tcPr>
          <w:p w:rsidR="00B62578" w:rsidRDefault="00B62578">
            <w:pPr>
              <w:pStyle w:val="TableParagraph"/>
              <w:rPr>
                <w:rFonts w:ascii="Times New Roman"/>
                <w:sz w:val="18"/>
              </w:rPr>
            </w:pPr>
          </w:p>
        </w:tc>
        <w:tc>
          <w:tcPr>
            <w:tcW w:w="2544" w:type="dxa"/>
          </w:tcPr>
          <w:p w:rsidR="00B62578" w:rsidRDefault="00B62578">
            <w:pPr>
              <w:pStyle w:val="TableParagraph"/>
              <w:rPr>
                <w:rFonts w:ascii="Times New Roman"/>
                <w:sz w:val="18"/>
              </w:rPr>
            </w:pPr>
          </w:p>
        </w:tc>
        <w:tc>
          <w:tcPr>
            <w:tcW w:w="1609" w:type="dxa"/>
          </w:tcPr>
          <w:p w:rsidR="00B62578" w:rsidRDefault="00B62578">
            <w:pPr>
              <w:pStyle w:val="TableParagraph"/>
              <w:rPr>
                <w:rFonts w:ascii="Times New Roman"/>
                <w:sz w:val="18"/>
              </w:rPr>
            </w:pPr>
          </w:p>
        </w:tc>
      </w:tr>
    </w:tbl>
    <w:p w:rsidR="00B62578" w:rsidRDefault="00B62578">
      <w:pPr>
        <w:rPr>
          <w:rFonts w:ascii="Times New Roman"/>
          <w:sz w:val="18"/>
        </w:rPr>
        <w:sectPr w:rsidR="00B62578">
          <w:pgSz w:w="11910" w:h="16850"/>
          <w:pgMar w:top="940" w:right="360" w:bottom="280" w:left="80" w:header="720" w:footer="720" w:gutter="0"/>
          <w:cols w:space="720"/>
        </w:sectPr>
      </w:pPr>
    </w:p>
    <w:p w:rsidR="00B62578" w:rsidRDefault="00560B7C">
      <w:pPr>
        <w:pStyle w:val="Heading1"/>
        <w:spacing w:before="79"/>
        <w:ind w:left="1360"/>
      </w:pPr>
      <w:bookmarkStart w:id="9" w:name="Schedule_8_-_Acceptance_Procedure_(i.a.w"/>
      <w:bookmarkEnd w:id="9"/>
      <w:r>
        <w:t>Schedule 8 - Acceptance Procedure (i.a.w. condition 2</w:t>
      </w:r>
      <w:r w:rsidR="00094C03">
        <w:t>8</w:t>
      </w:r>
      <w:r>
        <w:t>) for Contract No:</w:t>
      </w:r>
      <w:r w:rsidR="009362A2">
        <w:t xml:space="preserve"> </w:t>
      </w:r>
      <w:r w:rsidR="00FD4251">
        <w:t>IRM21/7568</w:t>
      </w:r>
    </w:p>
    <w:sectPr w:rsidR="00B6257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B5C" w:rsidRDefault="00FC2B5C" w:rsidP="00E35C5C">
      <w:r>
        <w:separator/>
      </w:r>
    </w:p>
  </w:endnote>
  <w:endnote w:type="continuationSeparator" w:id="0">
    <w:p w:rsidR="00FC2B5C" w:rsidRDefault="00FC2B5C"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B5C" w:rsidRDefault="00FC2B5C" w:rsidP="00E35C5C">
      <w:r>
        <w:separator/>
      </w:r>
    </w:p>
  </w:footnote>
  <w:footnote w:type="continuationSeparator" w:id="0">
    <w:p w:rsidR="00FC2B5C" w:rsidRDefault="00FC2B5C" w:rsidP="00E35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5"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6"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8"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1"/>
  </w:num>
  <w:num w:numId="2">
    <w:abstractNumId w:val="1"/>
  </w:num>
  <w:num w:numId="3">
    <w:abstractNumId w:val="7"/>
  </w:num>
  <w:num w:numId="4">
    <w:abstractNumId w:val="9"/>
  </w:num>
  <w:num w:numId="5">
    <w:abstractNumId w:val="12"/>
  </w:num>
  <w:num w:numId="6">
    <w:abstractNumId w:val="3"/>
  </w:num>
  <w:num w:numId="7">
    <w:abstractNumId w:val="0"/>
  </w:num>
  <w:num w:numId="8">
    <w:abstractNumId w:val="6"/>
  </w:num>
  <w:num w:numId="9">
    <w:abstractNumId w:val="5"/>
  </w:num>
  <w:num w:numId="10">
    <w:abstractNumId w:val="4"/>
  </w:num>
  <w:num w:numId="11">
    <w:abstractNumId w:val="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7652"/>
    <w:rsid w:val="000561BA"/>
    <w:rsid w:val="00094C03"/>
    <w:rsid w:val="000D426F"/>
    <w:rsid w:val="00150948"/>
    <w:rsid w:val="0018120B"/>
    <w:rsid w:val="002810A0"/>
    <w:rsid w:val="002A2978"/>
    <w:rsid w:val="0036444D"/>
    <w:rsid w:val="00517234"/>
    <w:rsid w:val="00557100"/>
    <w:rsid w:val="00560B7C"/>
    <w:rsid w:val="005B35B1"/>
    <w:rsid w:val="00771CA9"/>
    <w:rsid w:val="007A3DF2"/>
    <w:rsid w:val="007E59E2"/>
    <w:rsid w:val="007E65E9"/>
    <w:rsid w:val="008842F5"/>
    <w:rsid w:val="0089100D"/>
    <w:rsid w:val="008D4DD7"/>
    <w:rsid w:val="009049C3"/>
    <w:rsid w:val="009362A2"/>
    <w:rsid w:val="009E04E9"/>
    <w:rsid w:val="00A010FC"/>
    <w:rsid w:val="00A8287A"/>
    <w:rsid w:val="00B62578"/>
    <w:rsid w:val="00B8560B"/>
    <w:rsid w:val="00C46AB8"/>
    <w:rsid w:val="00CC1042"/>
    <w:rsid w:val="00DB4CA1"/>
    <w:rsid w:val="00E057B8"/>
    <w:rsid w:val="00E277EB"/>
    <w:rsid w:val="00E35C5C"/>
    <w:rsid w:val="00E96AB5"/>
    <w:rsid w:val="00EC3819"/>
    <w:rsid w:val="00ED1892"/>
    <w:rsid w:val="00ED1A3F"/>
    <w:rsid w:val="00ED39E7"/>
    <w:rsid w:val="00ED42D5"/>
    <w:rsid w:val="00F06A1D"/>
    <w:rsid w:val="00F66513"/>
    <w:rsid w:val="00F74219"/>
    <w:rsid w:val="00FB152A"/>
    <w:rsid w:val="00FC2B5C"/>
    <w:rsid w:val="00FD4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mailto:DBSFin-FAADMT-AiiTeam@mod.gov.uk" TargetMode="Externa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yperlink" Target="mailto:UKStratCom-DefSp-RAMP@mod.gov.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SA-DLSR-MovTpt-DGHSIS@mod.uk" TargetMode="External"/><Relationship Id="rId25" Type="http://schemas.openxmlformats.org/officeDocument/2006/relationships/hyperlink" Target="http://dstan.gateway.igs-r.mil.uk/inde.html" TargetMode="External"/><Relationship Id="rId2" Type="http://schemas.openxmlformats.org/officeDocument/2006/relationships/customXml" Target="../customXml/item2.xml"/><Relationship Id="rId16" Type="http://schemas.openxmlformats.org/officeDocument/2006/relationships/hyperlink" Target="mailto:GRPIRMOrderAcc@babcockinternational.com" TargetMode="External"/><Relationship Id="rId20" Type="http://schemas.openxmlformats.org/officeDocument/2006/relationships/hyperlink" Target="http://www.freightcollecti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aof.mod.uk/aofcontent/tactical/toolkit/index.htm"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Leidos-FormsPublications@teamleidos.mod.u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Susan.Wright2@babcockinternation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SSC.AP.2470@babcockinternationa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736</Contract_x0020_No>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2.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3.xml><?xml version="1.0" encoding="utf-8"?>
<ds:datastoreItem xmlns:ds="http://schemas.openxmlformats.org/officeDocument/2006/customXml" ds:itemID="{D8D938F3-E439-41CE-8567-9386DF364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5D9DB-81C0-49F9-8102-76B3EE91EAA1}">
  <ds:schemaRefs>
    <ds:schemaRef ds:uri="ff086124-028d-4eda-a1aa-84262d36dca8"/>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4fa79ff3-b0ac-411e-aaa9-a3317f36cd65"/>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FBAE111-0FE0-40CD-8472-0AA8FD83D4D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5153</Words>
  <Characters>29378</Characters>
  <Application>Microsoft Office Word</Application>
  <DocSecurity>2</DocSecurity>
  <Lines>244</Lines>
  <Paragraphs>68</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Johnson, Andrew</cp:lastModifiedBy>
  <cp:revision>6</cp:revision>
  <dcterms:created xsi:type="dcterms:W3CDTF">2021-07-13T14:56:00Z</dcterms:created>
  <dcterms:modified xsi:type="dcterms:W3CDTF">2021-07-29T07:08:00Z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